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（20</w:t>
      </w:r>
      <w:r>
        <w:rPr>
          <w:rFonts w:ascii="仿宋" w:hAnsi="仿宋" w:eastAsia="仿宋"/>
          <w:color w:val="auto"/>
          <w:sz w:val="32"/>
          <w:szCs w:val="32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161</w:t>
      </w:r>
      <w:r>
        <w:rPr>
          <w:rFonts w:hint="eastAsia" w:ascii="仿宋" w:hAnsi="仿宋" w:eastAsia="仿宋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罪犯郭辉，男，</w:t>
      </w:r>
      <w:r>
        <w:rPr>
          <w:rFonts w:ascii="仿宋" w:hAnsi="仿宋" w:eastAsia="仿宋"/>
          <w:color w:val="auto"/>
          <w:sz w:val="32"/>
          <w:szCs w:val="32"/>
        </w:rPr>
        <w:t>1991年2月13日</w:t>
      </w:r>
      <w:r>
        <w:rPr>
          <w:rFonts w:hint="eastAsia" w:ascii="仿宋" w:hAnsi="仿宋" w:eastAsia="仿宋"/>
          <w:color w:val="auto"/>
          <w:sz w:val="32"/>
          <w:szCs w:val="32"/>
        </w:rPr>
        <w:t>出生，汉族，</w:t>
      </w:r>
      <w:r>
        <w:rPr>
          <w:rFonts w:ascii="仿宋" w:hAnsi="仿宋" w:eastAsia="仿宋"/>
          <w:color w:val="auto"/>
          <w:sz w:val="32"/>
          <w:szCs w:val="32"/>
        </w:rPr>
        <w:t>小学</w:t>
      </w:r>
      <w:r>
        <w:rPr>
          <w:rFonts w:hint="eastAsia" w:ascii="仿宋" w:hAnsi="仿宋" w:eastAsia="仿宋"/>
          <w:color w:val="auto"/>
          <w:sz w:val="32"/>
          <w:szCs w:val="32"/>
        </w:rPr>
        <w:t>文化，捕前职业：农民，原户籍所在地：</w:t>
      </w:r>
      <w:r>
        <w:rPr>
          <w:rFonts w:ascii="仿宋" w:hAnsi="仿宋" w:eastAsia="仿宋"/>
          <w:color w:val="auto"/>
          <w:sz w:val="32"/>
          <w:szCs w:val="32"/>
        </w:rPr>
        <w:t>四川省遂宁市船山区</w:t>
      </w:r>
      <w:r>
        <w:rPr>
          <w:rFonts w:hint="eastAsia" w:ascii="仿宋" w:hAnsi="仿宋" w:eastAsia="仿宋"/>
          <w:color w:val="auto"/>
          <w:sz w:val="32"/>
          <w:szCs w:val="32"/>
        </w:rPr>
        <w:t>。现在四川省广元监狱一监区服刑。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四川省遂宁市船山区人民法院于</w:t>
      </w:r>
      <w:r>
        <w:rPr>
          <w:rFonts w:ascii="仿宋" w:hAnsi="仿宋" w:eastAsia="仿宋"/>
          <w:color w:val="auto"/>
          <w:sz w:val="32"/>
          <w:szCs w:val="32"/>
        </w:rPr>
        <w:t>2021年11月30日</w:t>
      </w:r>
      <w:r>
        <w:rPr>
          <w:rFonts w:hint="eastAsia" w:ascii="仿宋" w:hAnsi="仿宋" w:eastAsia="仿宋"/>
          <w:color w:val="auto"/>
          <w:sz w:val="32"/>
          <w:szCs w:val="32"/>
        </w:rPr>
        <w:t>作出(2021)川0903刑初494号刑事判决书，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</w:rPr>
        <w:t>被告人郭辉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</w:rPr>
        <w:t>贩卖毒品罪，判处有期徒刑五年，并处罚金30000元，追缴违法所得3300元。未提起上诉。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判决发生法律效力后交付执行。</w:t>
      </w:r>
      <w:r>
        <w:rPr>
          <w:rFonts w:hint="eastAsia" w:ascii="仿宋" w:hAnsi="仿宋" w:eastAsia="仿宋"/>
          <w:color w:val="auto"/>
          <w:sz w:val="32"/>
          <w:szCs w:val="32"/>
        </w:rPr>
        <w:t>刑期自二〇二一年七月十日起至二〇二六年六月二日止。于</w:t>
      </w:r>
      <w:r>
        <w:rPr>
          <w:rFonts w:ascii="仿宋" w:hAnsi="仿宋" w:eastAsia="仿宋"/>
          <w:color w:val="auto"/>
          <w:sz w:val="32"/>
          <w:szCs w:val="32"/>
        </w:rPr>
        <w:t>2022年1月12日</w:t>
      </w:r>
      <w:r>
        <w:rPr>
          <w:rFonts w:hint="eastAsia" w:ascii="仿宋" w:hAnsi="仿宋" w:eastAsia="仿宋"/>
          <w:color w:val="auto"/>
          <w:sz w:val="32"/>
          <w:szCs w:val="32"/>
        </w:rPr>
        <w:t>送我狱服刑改造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ascii="仿宋" w:hAnsi="仿宋" w:eastAsia="仿宋"/>
          <w:color w:val="auto"/>
          <w:sz w:val="32"/>
          <w:szCs w:val="32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</w:rPr>
        <w:t>郭辉在服刑期间，认罪悔罪；遵守法律法规及监规，接受教育改造；积极参加思想、文化、职业技术教育；积极参加劳动，努力完成劳动任务；财产性判项已履行完毕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共计获得表扬五</w:t>
      </w:r>
      <w:r>
        <w:rPr>
          <w:rFonts w:hint="eastAsia" w:ascii="仿宋" w:hAnsi="仿宋" w:eastAsia="仿宋"/>
          <w:color w:val="auto"/>
          <w:sz w:val="32"/>
          <w:szCs w:val="32"/>
        </w:rPr>
        <w:t>个，悔改表现评定结论为“确有悔改表现”。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综上所述，罪犯郭辉在服刑期间，认罪悔罪，遵规守纪，积极改造，确有悔改表现。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为此，根据《中华人民共和国监狱法》第二十九条、《中华人民共和国刑法》第七十八条、《中华人民共和国刑事诉讼法》第二百七十三条第二款的规定，建议对罪犯郭辉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减刑八个月</w:t>
      </w:r>
      <w:r>
        <w:rPr>
          <w:rFonts w:hint="eastAsia" w:ascii="仿宋" w:hAnsi="仿宋" w:eastAsia="仿宋"/>
          <w:color w:val="auto"/>
          <w:sz w:val="32"/>
          <w:szCs w:val="32"/>
        </w:rPr>
        <w:t>。特报请裁定。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sz w:val="32"/>
          <w:szCs w:val="32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2025年3月24日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AE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2025-03-25T01:28:50Z</dcterms:created>
  <dc:creator>MyPC</dc:creator>
  <cp:lastModifiedBy>何星燊</cp:lastModifiedBy>
  <dcterms:modified xsi:type="dcterms:W3CDTF">2025-03-25T01:28:57Z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0CF1277D48774B1DA135747A1D381A09</vt:lpwstr>
  </property>
</Properties>
</file>