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吴刚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1988年9月4日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务工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贵州省正安县</w:t>
      </w:r>
      <w:r>
        <w:rPr>
          <w:rFonts w:hint="eastAsia" w:ascii="仿宋" w:hAnsi="仿宋" w:eastAsia="仿宋"/>
          <w:sz w:val="32"/>
          <w:szCs w:val="32"/>
        </w:rPr>
        <w:t>。因</w:t>
      </w:r>
      <w:r>
        <w:rPr>
          <w:rFonts w:hint="eastAsia" w:ascii="仿宋" w:hAnsi="仿宋" w:eastAsia="仿宋"/>
          <w:sz w:val="32"/>
          <w:szCs w:val="32"/>
          <w:lang w:eastAsia="zh-CN"/>
        </w:rPr>
        <w:t>贩卖毒品</w:t>
      </w:r>
      <w:r>
        <w:rPr>
          <w:rFonts w:hint="eastAsia" w:ascii="仿宋" w:hAnsi="仿宋" w:eastAsia="仿宋"/>
          <w:sz w:val="32"/>
          <w:szCs w:val="32"/>
        </w:rPr>
        <w:t>罪，于</w:t>
      </w:r>
      <w:r>
        <w:rPr>
          <w:rFonts w:hint="eastAsia" w:ascii="仿宋" w:hAnsi="仿宋" w:eastAsia="仿宋"/>
          <w:sz w:val="32"/>
          <w:szCs w:val="32"/>
          <w:lang w:eastAsia="zh-CN"/>
        </w:rPr>
        <w:t>2010年7月23日</w:t>
      </w:r>
      <w:r>
        <w:rPr>
          <w:rFonts w:hint="eastAsia" w:ascii="仿宋" w:hAnsi="仿宋" w:eastAsia="仿宋"/>
          <w:sz w:val="32"/>
          <w:szCs w:val="32"/>
        </w:rPr>
        <w:t>被判处有期徒刑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九个月</w:t>
      </w:r>
      <w:r>
        <w:rPr>
          <w:rFonts w:hint="eastAsia" w:ascii="仿宋" w:hAnsi="仿宋" w:eastAsia="仿宋"/>
          <w:sz w:val="32"/>
          <w:szCs w:val="32"/>
        </w:rPr>
        <w:t>，于</w:t>
      </w:r>
      <w:r>
        <w:rPr>
          <w:rFonts w:hint="eastAsia" w:ascii="仿宋" w:hAnsi="仿宋" w:eastAsia="仿宋"/>
          <w:sz w:val="32"/>
          <w:szCs w:val="32"/>
          <w:lang w:eastAsia="zh-CN"/>
        </w:rPr>
        <w:t>2011年1月14日</w:t>
      </w:r>
      <w:r>
        <w:rPr>
          <w:rFonts w:hint="eastAsia" w:ascii="仿宋" w:hAnsi="仿宋" w:eastAsia="仿宋"/>
          <w:sz w:val="32"/>
          <w:szCs w:val="32"/>
        </w:rPr>
        <w:t>刑满释放。现在四川省广元监狱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广东省梅州市中级人民法院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2015年4月22日</w:t>
      </w:r>
      <w:r>
        <w:rPr>
          <w:rFonts w:hint="eastAsia" w:ascii="仿宋" w:hAnsi="仿宋" w:eastAsia="仿宋"/>
          <w:sz w:val="32"/>
          <w:szCs w:val="32"/>
        </w:rPr>
        <w:t>作出(2015)梅中法刑初字第6号刑事判决书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吴刚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运输毒品罪</w:t>
      </w:r>
      <w:r>
        <w:rPr>
          <w:rFonts w:hint="eastAsia" w:ascii="仿宋" w:hAnsi="仿宋" w:eastAsia="仿宋"/>
          <w:sz w:val="32"/>
          <w:szCs w:val="32"/>
        </w:rPr>
        <w:t>，判处</w:t>
      </w:r>
      <w:r>
        <w:rPr>
          <w:rFonts w:hint="eastAsia" w:ascii="仿宋" w:hAnsi="仿宋" w:eastAsia="仿宋"/>
          <w:sz w:val="32"/>
          <w:szCs w:val="32"/>
          <w:lang w:eastAsia="zh-CN"/>
        </w:rPr>
        <w:t>无期徒刑，剥夺政治权利终身</w:t>
      </w:r>
      <w:r>
        <w:rPr>
          <w:rFonts w:hint="eastAsia" w:ascii="仿宋" w:hAnsi="仿宋" w:eastAsia="仿宋"/>
          <w:sz w:val="32"/>
          <w:szCs w:val="32"/>
        </w:rPr>
        <w:t>，并处没收其个人全部财产。未提出上诉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二〇一五年五月十二日</w:t>
      </w:r>
      <w:r>
        <w:rPr>
          <w:rFonts w:hint="eastAsia" w:ascii="仿宋" w:hAnsi="仿宋" w:eastAsia="仿宋"/>
          <w:sz w:val="32"/>
          <w:szCs w:val="32"/>
        </w:rPr>
        <w:t>起。</w:t>
      </w:r>
      <w:r>
        <w:rPr>
          <w:rFonts w:hint="eastAsia" w:ascii="仿宋" w:hAnsi="仿宋" w:eastAsia="仿宋"/>
          <w:sz w:val="32"/>
          <w:szCs w:val="32"/>
          <w:lang w:eastAsia="zh-CN"/>
        </w:rPr>
        <w:t>于2015年5月18日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送</w:t>
      </w:r>
      <w:r>
        <w:rPr>
          <w:rFonts w:hint="eastAsia" w:ascii="仿宋" w:hAnsi="仿宋" w:eastAsia="仿宋"/>
          <w:sz w:val="32"/>
          <w:szCs w:val="32"/>
          <w:lang w:eastAsia="zh-CN"/>
        </w:rPr>
        <w:t>广东省河源监狱服刑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改造</w:t>
      </w:r>
      <w:r>
        <w:rPr>
          <w:rFonts w:hint="eastAsia" w:ascii="仿宋" w:hAnsi="仿宋" w:eastAsia="仿宋"/>
          <w:sz w:val="32"/>
          <w:szCs w:val="32"/>
          <w:lang w:eastAsia="zh-CN"/>
        </w:rPr>
        <w:t>；于2015年10月12日</w:t>
      </w:r>
      <w:r>
        <w:rPr>
          <w:rFonts w:hint="eastAsia" w:ascii="仿宋" w:hAnsi="仿宋" w:eastAsia="仿宋"/>
          <w:sz w:val="32"/>
          <w:szCs w:val="32"/>
        </w:rPr>
        <w:t>送我狱服刑改造。服刑期间刑罚变更执行情况：四川省高级人民法院于2019年1月10日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作出</w:t>
      </w:r>
      <w:r>
        <w:rPr>
          <w:rFonts w:hint="eastAsia" w:ascii="仿宋" w:hAnsi="仿宋" w:eastAsia="仿宋"/>
          <w:sz w:val="32"/>
          <w:szCs w:val="32"/>
        </w:rPr>
        <w:t>（2018）川刑更1021号刑事裁定减为有期徒刑二十二年，剥夺政治权利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改为</w:t>
      </w:r>
      <w:r>
        <w:rPr>
          <w:rFonts w:hint="eastAsia" w:ascii="仿宋" w:hAnsi="仿宋" w:eastAsia="仿宋"/>
          <w:sz w:val="32"/>
          <w:szCs w:val="32"/>
        </w:rPr>
        <w:t>七年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刑期自二〇一九年一月十日起至二〇四一年一月九日止</w:t>
      </w:r>
      <w:r>
        <w:rPr>
          <w:rFonts w:hint="eastAsia" w:ascii="仿宋" w:hAnsi="仿宋" w:eastAsia="仿宋"/>
          <w:sz w:val="32"/>
          <w:szCs w:val="32"/>
        </w:rPr>
        <w:t>，四川省广元市中级人民法院于2021年9月10日作出（2021）川08刑更432号刑事裁定减刑八个月。应于</w:t>
      </w:r>
      <w:r>
        <w:rPr>
          <w:rFonts w:hint="eastAsia" w:ascii="仿宋" w:hAnsi="仿宋" w:eastAsia="仿宋"/>
          <w:sz w:val="32"/>
          <w:szCs w:val="32"/>
          <w:lang w:eastAsia="zh-CN"/>
        </w:rPr>
        <w:t>二〇四〇年五月九日</w:t>
      </w:r>
      <w:r>
        <w:rPr>
          <w:rFonts w:hint="eastAsia" w:ascii="仿宋" w:hAnsi="仿宋" w:eastAsia="仿宋"/>
          <w:sz w:val="32"/>
          <w:szCs w:val="32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吴刚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ascii="仿宋" w:hAnsi="仿宋" w:eastAsia="仿宋"/>
          <w:sz w:val="32"/>
          <w:szCs w:val="32"/>
        </w:rPr>
        <w:t>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十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获得2020年度监狱级改造积极分子、2023年度监狱级改造积极分子。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吴刚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该犯系累犯、毒品再犯，依法应当从严。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吴刚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6E69B9"/>
    <w:rsid w:val="0DF76597"/>
    <w:rsid w:val="14466400"/>
    <w:rsid w:val="16AE44FE"/>
    <w:rsid w:val="220F49C7"/>
    <w:rsid w:val="240D255D"/>
    <w:rsid w:val="252C38A5"/>
    <w:rsid w:val="27E46883"/>
    <w:rsid w:val="305A1F6D"/>
    <w:rsid w:val="320265DC"/>
    <w:rsid w:val="39B701AB"/>
    <w:rsid w:val="3B6A68DE"/>
    <w:rsid w:val="466B4325"/>
    <w:rsid w:val="4C517B02"/>
    <w:rsid w:val="4CA02ED6"/>
    <w:rsid w:val="53BF7F85"/>
    <w:rsid w:val="568A3C2E"/>
    <w:rsid w:val="5A3B59C8"/>
    <w:rsid w:val="5A7E3402"/>
    <w:rsid w:val="5BF3088B"/>
    <w:rsid w:val="641B7E4B"/>
    <w:rsid w:val="65F8173E"/>
    <w:rsid w:val="6A092850"/>
    <w:rsid w:val="767C376D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2025-03-24T08:24:09Z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