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167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罪犯袁成辉，男，</w:t>
      </w:r>
      <w:r>
        <w:rPr>
          <w:rFonts w:ascii="仿宋" w:hAnsi="仿宋" w:eastAsia="仿宋"/>
          <w:color w:val="auto"/>
          <w:sz w:val="32"/>
          <w:szCs w:val="32"/>
        </w:rPr>
        <w:t>1999年8月18日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四川省盐亭县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四川省绵阳市涪城区人民法院于</w:t>
      </w:r>
      <w:r>
        <w:rPr>
          <w:rFonts w:ascii="仿宋" w:hAnsi="仿宋" w:eastAsia="仿宋"/>
          <w:color w:val="auto"/>
          <w:sz w:val="32"/>
          <w:szCs w:val="32"/>
        </w:rPr>
        <w:t>2022年12月1日</w:t>
      </w:r>
      <w:r>
        <w:rPr>
          <w:rFonts w:hint="eastAsia" w:ascii="仿宋" w:hAnsi="仿宋" w:eastAsia="仿宋"/>
          <w:color w:val="auto"/>
          <w:sz w:val="32"/>
          <w:szCs w:val="32"/>
        </w:rPr>
        <w:t>作出(2022)川0703刑初412号刑事判决书，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被告人袁成辉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非法制造枪支罪，判处有期徒刑三年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被告人袁成辉提起上诉，四川省绵阳市中级人民法院于2023年3月8日作出(2023)川07刑终32号刑事裁定，驳回上诉，维持原判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刑期自二〇二三年一月四日起至二〇二五年十二月七日止。于</w:t>
      </w:r>
      <w:r>
        <w:rPr>
          <w:rFonts w:ascii="仿宋" w:hAnsi="仿宋" w:eastAsia="仿宋"/>
          <w:color w:val="auto"/>
          <w:sz w:val="32"/>
          <w:szCs w:val="32"/>
        </w:rPr>
        <w:t>2023年5月11日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袁成辉在服刑期间，认罪悔罪；遵守法律法规及监规，接受教育改造；积极参加思想、文化、职业技术教育；积极参加劳动，努力完成劳动任务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</w:rPr>
        <w:t>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共计获得表扬二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综上所述，罪犯袁成辉在服刑期间，认罪悔罪，遵规守纪，积极改造，确有悔改表现。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为此，根据《中华人民共和国监狱法》第二十九条、《中华人民共和国刑法》第七十八条、《中华人民共和国刑事诉讼法》第二百七十三条第二款的规定，建议对罪犯袁成辉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减刑六个月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F6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2025-03-25T01:30:12Z</dcterms:created>
  <dc:creator>MyPC</dc:creator>
  <cp:lastModifiedBy>何星燊</cp:lastModifiedBy>
  <dcterms:modified xsi:type="dcterms:W3CDTF">2025-03-25T01:30:16Z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4E0BB52AAD6C42D2A8D62D28BA4B3A0C</vt:lpwstr>
  </property>
</Properties>
</file>