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153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罪犯赵萌，男，1991年12月23日出生，汉族，初中文化，捕前务工，原户籍所在地：四川省梓潼县。现在四川省广元监狱十一监区服刑。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梓潼县人民法院于2019年11月14日作出(2019)川0725刑初93号刑事判决书，以被告人赵萌犯贩卖毒品罪，判处有期徒刑十三年，并处罚金50000元，追缴违法所得19290元。被告人赵萌提出上诉，四川省绵阳市中级人民法院于2020年1月21日作出（2019）川07刑终465号刑事判决书，维持对赵萌的刑事判决部分。刑期自二○一八年十二月十一日起至二○三一年十二月十日止。于2020年5月21日送我狱服刑改造。服刑期间刑罚变更执行情况：四川省广元市中级人民法院于2022年11月30日作出（2022）川08刑更929号刑事裁定减刑六个月。应于二○三一年六月十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罪犯赵萌在服刑期间，认罪悔罪；遵守法律法规及监规，接受教育改造；积极参加思想、文化、职业技术教育；积极参加劳动，努力完成劳动任务；已履行罚金9330元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七个，悔改表现评定结论为“确有悔改表现”。获得2022年、2023年监狱级改造积极分子、2023年省级改造积极分子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综上所述，罪犯赵萌在服刑期间，认罪悔罪，遵规守纪，积极改造，确有悔改表现。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为此，根据《中华人民共和国监狱法》第二十九条、《中华人民共和国刑法》第七十八条、《中华人民共和国刑事诉讼法》第二百七十三条第二款的规定，建议对罪犯赵萌减刑九个月。特报请裁定。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4A2C"/>
    <w:rsid w:val="0D600562"/>
    <w:rsid w:val="100A714A"/>
    <w:rsid w:val="11BF33DA"/>
    <w:rsid w:val="16B75C86"/>
    <w:rsid w:val="198D0E60"/>
    <w:rsid w:val="1FD54542"/>
    <w:rsid w:val="35706770"/>
    <w:rsid w:val="3B393835"/>
    <w:rsid w:val="3C575902"/>
    <w:rsid w:val="444B4155"/>
    <w:rsid w:val="55694DB0"/>
    <w:rsid w:val="5C1666C6"/>
    <w:rsid w:val="5CCC3817"/>
    <w:rsid w:val="5E57762E"/>
    <w:rsid w:val="65556ED6"/>
    <w:rsid w:val="65841CF7"/>
    <w:rsid w:val="67A71D05"/>
    <w:rsid w:val="6C696602"/>
    <w:rsid w:val="71CA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74ED19BF61254BCE9E77FD2CACB662CB</vt:lpwstr>
  </property>
</Properties>
</file>