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118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许亮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1993年6月22日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捕前无业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四川省遂宁市安居区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。因盗窃罪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2011年7月3日被判处有期徒刑六个月，并处罚金1000元；因盗窃罪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2013年8月27日被判处有期徒刑八个月，并处罚金2000元；因盗窃罪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2015年6月17日被本院判处有期徒刑二年六个月，并处罚金5000元；因盗窃罪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2018年12月6日被判处有期徒刑三年，并处罚金20000元，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2021年4月23日刑满释放。现在四川省广元监狱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四川省遂宁市安居区人民法院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2021年9月26日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作出(2021)川0904刑初90号刑事判决书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许亮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盗窃罪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十年三个月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罚金30000元，责令被告人许亮退赔被害人蒋益国剩余损失36100元。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许亮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2021年12月1日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(2021)川09刑终153号刑事裁定书，驳回上诉，维持原判。刑期自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二〇二一年五月二十六日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二〇三一年八月二十五日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2022年1月12日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许亮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在服刑期间，认罪悔罪；遵守法律法规及监规，接受教育改造；积极参加思想、文化、职业技术教育；积极参加劳动，努力完成劳动任务；已履行罚金30000元，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退赔3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00元，剩余3100元被害人蒋益国自愿放弃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许亮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许亮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2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8524BB153F404BE982AFB5AE5F42A21A</vt:lpwstr>
  </property>
</Properties>
</file>