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）广狱建字第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150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罪犯杨明坤，男，1973年1月11日出生，汉族，小学文化，捕前无业，原户籍所在地：四川省蓬安县。现在四川省广元监狱十一监区服刑。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成都市青</w:t>
      </w:r>
      <w:r>
        <w:rPr>
          <w:rFonts w:hint="eastAsia" w:ascii="仿宋" w:hAnsi="仿宋" w:eastAsia="仿宋"/>
          <w:color w:val="auto"/>
          <w:sz w:val="32"/>
          <w:szCs w:val="32"/>
        </w:rPr>
        <w:t>羊区人民法院于2019年7月3日作出(2019)川0105刑初580号刑事判决书，以被告人杨明坤犯强奸罪，判处有期徒刑七年六个月。被告人杨明坤提出上诉，四川省成都市中级人民法院于2019年11月7日作出（2019）川01刑终1069号刑事裁定书，驳回上诉，维持原判。刑期自二○一九年二月十九日起至二○二六年八月十八日止。于2020年4月16日送我狱服刑改造。服刑期间刑罚变更执行情况：四川省广元市中级人民法院于2022年7月6日作出（2022）川08刑更514号刑事裁定减刑四个月；于2023年12月26日作出（2023）川08刑更834号刑事裁定减刑四个月。应于二○二五年十二月十八日刑满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罪犯杨明坤在服刑期间，认罪悔罪；遵守法律法规及监规，接受教育改造；积极参加思想、文化、职业技术教育；积极参加劳动，努力完成劳动任务</w:t>
      </w:r>
      <w:r>
        <w:rPr>
          <w:rFonts w:ascii="仿宋" w:hAnsi="仿宋" w:eastAsia="仿宋"/>
          <w:color w:val="auto"/>
          <w:sz w:val="32"/>
          <w:szCs w:val="32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</w:rPr>
        <w:t>该犯</w:t>
      </w:r>
      <w:r>
        <w:rPr>
          <w:rFonts w:ascii="仿宋" w:hAnsi="仿宋" w:eastAsia="仿宋"/>
          <w:color w:val="auto"/>
          <w:sz w:val="32"/>
          <w:szCs w:val="32"/>
        </w:rPr>
        <w:t>共计获得表扬</w:t>
      </w:r>
      <w:r>
        <w:rPr>
          <w:rFonts w:hint="eastAsia" w:ascii="仿宋" w:hAnsi="仿宋" w:eastAsia="仿宋"/>
          <w:color w:val="auto"/>
          <w:sz w:val="32"/>
          <w:szCs w:val="32"/>
        </w:rPr>
        <w:t>三个，悔改表现评定结论为“确有悔改表现”。</w:t>
      </w:r>
    </w:p>
    <w:p>
      <w:pPr>
        <w:spacing w:line="560" w:lineRule="exact"/>
        <w:ind w:firstLine="640" w:firstLineChars="200"/>
        <w:rPr>
          <w:rFonts w:ascii="仿宋" w:hAnsi="仿宋" w:eastAsia="仿宋"/>
          <w:b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综上所述，罪犯杨明坤在服刑期间，认罪悔罪，遵规守纪，积极改造，确有悔改表现。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为此，根据《中华人民共和国监狱法》第二十九条、《中华人民共和国刑法》第七十八条、《中华人民共和国刑事诉讼法》第二百七十三条第二款的规定，建议对罪犯杨明坤减刑五个月。</w:t>
      </w:r>
      <w:r>
        <w:rPr>
          <w:rFonts w:hint="eastAsia" w:ascii="仿宋" w:hAnsi="仿宋" w:eastAsia="仿宋"/>
          <w:sz w:val="32"/>
          <w:szCs w:val="32"/>
        </w:rPr>
        <w:t>特报请裁定。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640"/>
        <w:textAlignment w:val="auto"/>
        <w:rPr>
          <w:rFonts w:ascii="仿宋" w:hAnsi="仿宋" w:eastAsia="仿宋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/>
        <w:jc w:val="left"/>
        <w:textAlignment w:val="auto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jc w:val="center"/>
        <w:rPr>
          <w:rFonts w:hint="default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 xml:space="preserve">                                 2025年2月21日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A4A2C"/>
    <w:rsid w:val="0D600562"/>
    <w:rsid w:val="100A714A"/>
    <w:rsid w:val="11BF33DA"/>
    <w:rsid w:val="16B75C86"/>
    <w:rsid w:val="198D0E60"/>
    <w:rsid w:val="1FD54542"/>
    <w:rsid w:val="35706770"/>
    <w:rsid w:val="3B393835"/>
    <w:rsid w:val="444B4155"/>
    <w:rsid w:val="55694DB0"/>
    <w:rsid w:val="5CCC3817"/>
    <w:rsid w:val="65556ED6"/>
    <w:rsid w:val="65841CF7"/>
    <w:rsid w:val="67A71D05"/>
    <w:rsid w:val="6C696602"/>
    <w:rsid w:val="71CA5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2025-02-24T02:46:31Z</dcterms:created>
  <dc:creator>MyPC</dc:creator>
  <cp:lastModifiedBy>龚关</cp:lastModifiedBy>
  <dcterms:modified xsi:type="dcterms:W3CDTF">2025-02-24T02:53:58Z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36EC895EBA444217B9C51E3C60A7FA85</vt:lpwstr>
  </property>
</Properties>
</file>