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（2025）广狱建字第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/>
          <w:sz w:val="32"/>
          <w:szCs w:val="32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贺代鑫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1994年8月11日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大专</w:t>
      </w:r>
      <w:r>
        <w:rPr>
          <w:rFonts w:hint="eastAsia" w:ascii="仿宋" w:hAnsi="仿宋" w:eastAsia="仿宋"/>
          <w:sz w:val="32"/>
          <w:szCs w:val="32"/>
        </w:rPr>
        <w:t>文化，捕前职业：</w:t>
      </w:r>
      <w:r>
        <w:rPr>
          <w:rFonts w:hint="eastAsia" w:ascii="仿宋" w:hAnsi="仿宋" w:eastAsia="仿宋"/>
          <w:sz w:val="32"/>
          <w:szCs w:val="32"/>
          <w:lang w:eastAsia="zh-CN"/>
        </w:rPr>
        <w:t>公司职员</w:t>
      </w:r>
      <w:r>
        <w:rPr>
          <w:rFonts w:hint="eastAsia" w:ascii="仿宋" w:hAnsi="仿宋" w:eastAsia="仿宋"/>
          <w:sz w:val="32"/>
          <w:szCs w:val="32"/>
        </w:rPr>
        <w:t>，原户籍所在地：</w:t>
      </w:r>
      <w:r>
        <w:rPr>
          <w:rFonts w:hint="eastAsia" w:ascii="仿宋" w:hAnsi="仿宋" w:eastAsia="仿宋"/>
          <w:sz w:val="32"/>
          <w:szCs w:val="32"/>
          <w:lang w:eastAsia="zh-CN"/>
        </w:rPr>
        <w:t>四川省绵阳市涪城区</w:t>
      </w:r>
      <w:r>
        <w:rPr>
          <w:rFonts w:hint="eastAsia" w:ascii="仿宋" w:hAnsi="仿宋" w:eastAsia="仿宋"/>
          <w:sz w:val="32"/>
          <w:szCs w:val="32"/>
        </w:rPr>
        <w:t>。现在四川省广元监狱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四川省绵阳市涪城区人民法院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lang w:eastAsia="zh-CN"/>
        </w:rPr>
        <w:t>2022年6月16日</w:t>
      </w:r>
      <w:r>
        <w:rPr>
          <w:rFonts w:hint="eastAsia" w:ascii="仿宋" w:hAnsi="仿宋" w:eastAsia="仿宋"/>
          <w:sz w:val="32"/>
          <w:szCs w:val="32"/>
        </w:rPr>
        <w:t>作出(2022)川0703刑初122号刑事判决书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贺代鑫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强奸罪</w:t>
      </w:r>
      <w:r>
        <w:rPr>
          <w:rFonts w:hint="eastAsia" w:ascii="仿宋" w:hAnsi="仿宋" w:eastAsia="仿宋"/>
          <w:sz w:val="32"/>
          <w:szCs w:val="32"/>
        </w:rPr>
        <w:t>，判处有期徒刑</w:t>
      </w:r>
      <w:r>
        <w:rPr>
          <w:rFonts w:hint="eastAsia" w:ascii="仿宋" w:hAnsi="仿宋" w:eastAsia="仿宋"/>
          <w:sz w:val="32"/>
          <w:szCs w:val="32"/>
          <w:lang w:eastAsia="zh-CN"/>
        </w:rPr>
        <w:t>四年四个月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贺代鑫</w:t>
      </w:r>
      <w:r>
        <w:rPr>
          <w:rFonts w:hint="eastAsia" w:ascii="仿宋" w:hAnsi="仿宋" w:eastAsia="仿宋"/>
          <w:sz w:val="32"/>
          <w:szCs w:val="32"/>
        </w:rPr>
        <w:t>提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出</w:t>
      </w:r>
      <w:r>
        <w:rPr>
          <w:rFonts w:hint="eastAsia" w:ascii="仿宋" w:hAnsi="仿宋" w:eastAsia="仿宋"/>
          <w:sz w:val="32"/>
          <w:szCs w:val="32"/>
        </w:rPr>
        <w:t>上诉，四川省绵阳市中级人民法院于2022年8月8日作出(2022)川07刑终158号刑事裁定书，准许上诉人贺代鑫撤回上诉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sz w:val="32"/>
          <w:szCs w:val="32"/>
        </w:rPr>
        <w:t>。刑期自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二〇二一年十一月十六日</w:t>
      </w:r>
      <w:r>
        <w:rPr>
          <w:rFonts w:hint="eastAsia" w:ascii="仿宋" w:hAnsi="仿宋" w:eastAsia="仿宋"/>
          <w:sz w:val="32"/>
          <w:szCs w:val="32"/>
        </w:rPr>
        <w:t>起至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二〇二六年三月十五日</w:t>
      </w:r>
      <w:r>
        <w:rPr>
          <w:rFonts w:hint="eastAsia" w:ascii="仿宋" w:hAnsi="仿宋" w:eastAsia="仿宋"/>
          <w:sz w:val="32"/>
          <w:szCs w:val="32"/>
        </w:rPr>
        <w:t>止。于</w:t>
      </w:r>
      <w:r>
        <w:rPr>
          <w:rFonts w:hint="eastAsia" w:ascii="仿宋" w:hAnsi="仿宋" w:eastAsia="仿宋"/>
          <w:sz w:val="32"/>
          <w:szCs w:val="32"/>
          <w:lang w:eastAsia="zh-CN"/>
        </w:rPr>
        <w:t>2022年9月27日</w:t>
      </w:r>
      <w:r>
        <w:rPr>
          <w:rFonts w:hint="eastAsia" w:ascii="仿宋" w:hAnsi="仿宋" w:eastAsia="仿宋"/>
          <w:sz w:val="32"/>
          <w:szCs w:val="32"/>
        </w:rPr>
        <w:t>送我狱服刑改造。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sz w:val="32"/>
          <w:szCs w:val="32"/>
        </w:rPr>
        <w:t>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贺代鑫</w:t>
      </w:r>
      <w:r>
        <w:rPr>
          <w:rFonts w:hint="eastAsia" w:ascii="仿宋" w:hAnsi="仿宋" w:eastAsia="仿宋"/>
          <w:sz w:val="32"/>
          <w:szCs w:val="32"/>
        </w:rPr>
        <w:t>在服刑期间，认罪悔罪；遵守法律法规及监规，接受教育改造；积极参加思想、文化、职业技术教育；积极参加劳动，努力完成劳动任务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ascii="仿宋" w:hAnsi="仿宋" w:eastAsia="仿宋"/>
          <w:sz w:val="32"/>
          <w:szCs w:val="32"/>
        </w:rPr>
        <w:t>本次考核期内，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sz w:val="32"/>
          <w:szCs w:val="32"/>
        </w:rPr>
        <w:t>共计获得表扬</w:t>
      </w:r>
      <w:r>
        <w:rPr>
          <w:rFonts w:hint="eastAsia" w:ascii="仿宋" w:hAnsi="仿宋" w:eastAsia="仿宋"/>
          <w:sz w:val="32"/>
          <w:szCs w:val="32"/>
          <w:lang w:eastAsia="zh-CN"/>
        </w:rPr>
        <w:t>三</w:t>
      </w:r>
      <w:r>
        <w:rPr>
          <w:rFonts w:hint="eastAsia" w:ascii="仿宋" w:hAnsi="仿宋" w:eastAsia="仿宋"/>
          <w:sz w:val="32"/>
          <w:szCs w:val="32"/>
        </w:rPr>
        <w:t>个，悔改表现评定结论为“确有悔改表现”。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eastAsia="zh-CN"/>
        </w:rPr>
        <w:t>贺代鑫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贺代鑫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六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2025年1月23日</w:t>
      </w:r>
    </w:p>
    <w:p>
      <w:pPr>
        <w:rPr>
          <w:rFonts w:hint="eastAsia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F8173E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220F49C7"/>
    <w:rsid w:val="240D255D"/>
    <w:rsid w:val="27E46883"/>
    <w:rsid w:val="39B701AB"/>
    <w:rsid w:val="3B6A68DE"/>
    <w:rsid w:val="53BF7F85"/>
    <w:rsid w:val="5A7E3402"/>
    <w:rsid w:val="5BF3088B"/>
    <w:rsid w:val="65F8173E"/>
    <w:rsid w:val="6A092850"/>
    <w:rsid w:val="7B504673"/>
    <w:rsid w:val="7D3D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5896</Words>
  <Characters>6253</Characters>
  <Lines>6</Lines>
  <Paragraphs>1</Paragraphs>
  <TotalTime>0</TotalTime>
  <ScaleCrop>false</ScaleCrop>
  <LinksUpToDate>false</LinksUpToDate>
  <CharactersWithSpaces>6277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2024-06-17T07:00:00Z</dcterms:created>
  <dc:creator>刘育晟</dc:creator>
  <cp:lastModifiedBy>罗东正</cp:lastModifiedBy>
  <dcterms:modified xsi:type="dcterms:W3CDTF">2025-02-05T02:43:24Z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65FDD933ED3847B0AAB0FE82762F2501</vt:lpwstr>
  </property>
</Properties>
</file>