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D7D" w:rsidRDefault="00496D7D" w:rsidP="00496D7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496D7D" w:rsidRDefault="00496D7D" w:rsidP="00496D7D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报请假释建议书</w:t>
      </w:r>
    </w:p>
    <w:p w:rsidR="00496D7D" w:rsidRDefault="00496D7D" w:rsidP="00496D7D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</w:t>
      </w:r>
    </w:p>
    <w:p w:rsidR="00496D7D" w:rsidRDefault="00496D7D" w:rsidP="00496D7D">
      <w:pPr>
        <w:spacing w:line="560" w:lineRule="exact"/>
        <w:jc w:val="right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（2024）广狱建字第708号</w:t>
      </w:r>
    </w:p>
    <w:p w:rsidR="00496D7D" w:rsidRDefault="00496D7D" w:rsidP="00496D7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罪犯李清安，男，1994年6月29日出生，汉族，初中文化，捕前职业：务工，原户籍所在地：四川省遂宁市船山区开善东路中段社区4组200号。现在四川省广元监狱医院服刑。</w:t>
      </w:r>
    </w:p>
    <w:p w:rsidR="00496D7D" w:rsidRDefault="00496D7D" w:rsidP="00496D7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被告人李清安因掩饰、隐瞒犯罪所得罪，经四川省遂宁市船山区人民法院于2023年2月23日作出(2023)川0903刑初23号刑事判决书，判处有期徒刑二年五个月，并处罚金20000元,违法所得5000元予以追缴，并上缴国库。未提出上诉。刑期自二〇二三年二月二十三日起至二〇二五年六月十四日止，于2023年4月13日送我狱服刑改造。</w:t>
      </w:r>
    </w:p>
    <w:p w:rsidR="00496D7D" w:rsidRDefault="00496D7D" w:rsidP="00496D7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清安在服刑期间，认罪悔罪；遵守法律法规及监规，接受教育改造；积极参加思想、文化、职业技术教育；积极参加劳动；财产性判项已履行完毕。本次考核期内，该犯共计获得表扬二个，悔改表现评定结论为“确有悔改表现”。</w:t>
      </w:r>
    </w:p>
    <w:p w:rsidR="00496D7D" w:rsidRDefault="00496D7D" w:rsidP="00496D7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李清安在服刑期间，认罪悔罪，遵规守纪，积极改造，确有悔改表现。该犯已执行原判刑期二分之一以上，再犯风险评估报告结论为一般危险，社区调查评估意见为：同意李清安在本辖区进行社区矫正。</w:t>
      </w:r>
    </w:p>
    <w:p w:rsidR="00496D7D" w:rsidRDefault="00496D7D" w:rsidP="00496D7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</w:t>
      </w:r>
      <w:r>
        <w:rPr>
          <w:rFonts w:ascii="仿宋" w:eastAsia="仿宋" w:hAnsi="仿宋" w:hint="eastAsia"/>
          <w:sz w:val="32"/>
          <w:szCs w:val="32"/>
        </w:rPr>
        <w:lastRenderedPageBreak/>
        <w:t>刑事诉讼法》第二百七十三第二款的规定，建议对罪犯李清安予以假释。特报请裁定。</w:t>
      </w:r>
    </w:p>
    <w:p w:rsidR="00496D7D" w:rsidRDefault="00496D7D" w:rsidP="00496D7D">
      <w:pPr>
        <w:pStyle w:val="a3"/>
        <w:spacing w:line="560" w:lineRule="exact"/>
        <w:ind w:firstLineChars="200" w:firstLine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此致</w:t>
      </w:r>
    </w:p>
    <w:p w:rsidR="00496D7D" w:rsidRDefault="00496D7D" w:rsidP="00496D7D">
      <w:pPr>
        <w:spacing w:line="560" w:lineRule="exact"/>
        <w:ind w:firstLine="2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496D7D" w:rsidRDefault="00496D7D" w:rsidP="00496D7D">
      <w:pPr>
        <w:pStyle w:val="a4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496D7D" w:rsidRDefault="00496D7D" w:rsidP="00496D7D">
      <w:pPr>
        <w:pStyle w:val="a4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496D7D" w:rsidRDefault="00496D7D" w:rsidP="00496D7D">
      <w:pPr>
        <w:pStyle w:val="a4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496D7D" w:rsidRDefault="00496D7D" w:rsidP="00496D7D">
      <w:pPr>
        <w:pStyle w:val="a4"/>
        <w:spacing w:line="560" w:lineRule="exact"/>
        <w:ind w:leftChars="0" w:left="0" w:rightChars="400" w:right="84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                               四川省广元监狱</w:t>
      </w:r>
    </w:p>
    <w:p w:rsidR="00496D7D" w:rsidRDefault="00496D7D" w:rsidP="00496D7D">
      <w:pPr>
        <w:pStyle w:val="a5"/>
        <w:spacing w:line="560" w:lineRule="exact"/>
        <w:ind w:rightChars="400" w:right="840"/>
        <w:jc w:val="right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sz w:val="32"/>
          <w:szCs w:val="32"/>
        </w:rPr>
        <w:t>2024年9月24日</w:t>
      </w:r>
    </w:p>
    <w:p w:rsidR="00496D7D" w:rsidRDefault="00496D7D" w:rsidP="00496D7D">
      <w:pPr>
        <w:rPr>
          <w:rFonts w:ascii="仿宋" w:eastAsia="仿宋" w:hAnsi="仿宋"/>
          <w:sz w:val="32"/>
          <w:szCs w:val="32"/>
        </w:rPr>
        <w:sectPr w:rsidR="00496D7D">
          <w:pgSz w:w="12240" w:h="15840"/>
          <w:pgMar w:top="1440" w:right="1800" w:bottom="1440" w:left="1800" w:header="720" w:footer="720" w:gutter="0"/>
          <w:cols w:space="720"/>
        </w:sectPr>
      </w:pPr>
    </w:p>
    <w:p w:rsidR="0077715E" w:rsidRDefault="0077715E">
      <w:bookmarkStart w:id="0" w:name="_GoBack"/>
      <w:bookmarkEnd w:id="0"/>
    </w:p>
    <w:sectPr w:rsidR="00777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D8"/>
    <w:rsid w:val="00496D7D"/>
    <w:rsid w:val="0077715E"/>
    <w:rsid w:val="00DE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6D404-BFEA-41C8-89CE-59ED9DEF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D7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496D7D"/>
    <w:rPr>
      <w:rFonts w:ascii="宋体" w:hAnsi="宋体" w:cs="宋体"/>
      <w:sz w:val="32"/>
      <w:szCs w:val="32"/>
    </w:rPr>
  </w:style>
  <w:style w:type="character" w:customStyle="1" w:styleId="Char">
    <w:name w:val="称呼 Char"/>
    <w:basedOn w:val="a0"/>
    <w:link w:val="a3"/>
    <w:uiPriority w:val="99"/>
    <w:rsid w:val="00496D7D"/>
    <w:rPr>
      <w:rFonts w:ascii="宋体" w:eastAsia="宋体" w:hAnsi="宋体" w:cs="宋体"/>
      <w:sz w:val="32"/>
      <w:szCs w:val="32"/>
    </w:rPr>
  </w:style>
  <w:style w:type="paragraph" w:styleId="a4">
    <w:name w:val="Closing"/>
    <w:basedOn w:val="a"/>
    <w:link w:val="Char0"/>
    <w:uiPriority w:val="99"/>
    <w:unhideWhenUsed/>
    <w:rsid w:val="00496D7D"/>
    <w:pPr>
      <w:spacing w:before="100" w:beforeAutospacing="1" w:after="100" w:afterAutospacing="1"/>
      <w:ind w:leftChars="2100" w:left="100"/>
    </w:pPr>
    <w:rPr>
      <w:rFonts w:ascii="宋体" w:hAnsi="宋体" w:cs="宋体"/>
      <w:sz w:val="32"/>
      <w:szCs w:val="32"/>
    </w:rPr>
  </w:style>
  <w:style w:type="character" w:customStyle="1" w:styleId="Char0">
    <w:name w:val="结束语 Char"/>
    <w:basedOn w:val="a0"/>
    <w:link w:val="a4"/>
    <w:uiPriority w:val="99"/>
    <w:rsid w:val="00496D7D"/>
    <w:rPr>
      <w:rFonts w:ascii="宋体" w:eastAsia="宋体" w:hAnsi="宋体" w:cs="宋体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496D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557</Characters>
  <Application>Microsoft Office Word</Application>
  <DocSecurity>0</DocSecurity>
  <Lines>4</Lines>
  <Paragraphs>1</Paragraphs>
  <ScaleCrop>false</ScaleCrop>
  <Company>Company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王树民</dc:creator>
  <cp:keywords/>
  <dc:description/>
  <cp:lastModifiedBy>王树民</cp:lastModifiedBy>
  <cp:revision>2</cp:revision>
  <dcterms:created xsi:type="dcterms:W3CDTF">2024-09-30T06:27:00Z</dcterms:created>
  <dcterms:modified xsi:type="dcterms:W3CDTF">2024-09-30T06:27:00Z</dcterms:modified>
</cp:coreProperties>
</file>