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</w:t>
      </w:r>
      <w:r>
        <w:rPr>
          <w:rFonts w:hint="eastAsia" w:ascii="黑体" w:hAnsi="黑体" w:eastAsia="黑体"/>
          <w:sz w:val="44"/>
          <w:szCs w:val="44"/>
          <w:lang w:eastAsia="zh-CN"/>
        </w:rPr>
        <w:t>假释</w:t>
      </w:r>
      <w:r>
        <w:rPr>
          <w:rFonts w:hint="eastAsia" w:ascii="黑体" w:hAnsi="黑体" w:eastAsia="黑体"/>
          <w:sz w:val="44"/>
          <w:szCs w:val="44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673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徐杨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1990年10月20日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eastAsia="zh-CN"/>
        </w:rPr>
        <w:t>高中</w:t>
      </w:r>
      <w:r>
        <w:rPr>
          <w:rFonts w:hint="eastAsia" w:ascii="仿宋" w:hAnsi="仿宋" w:eastAsia="仿宋"/>
          <w:sz w:val="32"/>
          <w:szCs w:val="32"/>
        </w:rPr>
        <w:t>文化，捕前职业：</w:t>
      </w:r>
      <w:r>
        <w:rPr>
          <w:rFonts w:hint="eastAsia" w:ascii="仿宋" w:hAnsi="仿宋" w:eastAsia="仿宋"/>
          <w:sz w:val="32"/>
          <w:szCs w:val="32"/>
          <w:lang w:eastAsia="zh-CN"/>
        </w:rPr>
        <w:t>个体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四川省剑阁县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四川省绵阳市涪城区人民法院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eastAsia="zh-CN"/>
        </w:rPr>
        <w:t>2022年2月24日</w:t>
      </w:r>
      <w:r>
        <w:rPr>
          <w:rFonts w:hint="eastAsia" w:ascii="仿宋" w:hAnsi="仿宋" w:eastAsia="仿宋"/>
          <w:sz w:val="32"/>
          <w:szCs w:val="32"/>
        </w:rPr>
        <w:t>作出(2021)川0703刑初190号刑事判决书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徐杨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诈骗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十二</w:t>
      </w:r>
      <w:r>
        <w:rPr>
          <w:rFonts w:hint="eastAsia" w:ascii="仿宋" w:hAnsi="仿宋" w:eastAsia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eastAsia="zh-CN"/>
        </w:rPr>
        <w:t>罚金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00000元，责令该犯及其同案退赔六名被害人经济损失共计610.5元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徐杨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</w:t>
      </w:r>
      <w:r>
        <w:rPr>
          <w:rFonts w:hint="eastAsia" w:ascii="仿宋" w:hAnsi="仿宋" w:eastAsia="仿宋"/>
          <w:sz w:val="32"/>
          <w:szCs w:val="32"/>
        </w:rPr>
        <w:t>同案犯提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sz w:val="32"/>
          <w:szCs w:val="32"/>
        </w:rPr>
        <w:t>上诉，四川省绵阳市中级人民法院2022年5月25日作出(2022)川07刑终第76号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刑事判决书，以被告人徐杨犯诈骗罪，判处有期徒刑六年，并处罚金100000元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维持</w:t>
      </w:r>
      <w:r>
        <w:rPr>
          <w:rFonts w:hint="eastAsia" w:ascii="仿宋" w:hAnsi="仿宋" w:eastAsia="仿宋"/>
          <w:sz w:val="32"/>
          <w:szCs w:val="32"/>
          <w:lang w:eastAsia="zh-CN"/>
        </w:rPr>
        <w:t>责令该犯及其同案退赔六名被害人经济损失共计610.5元，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二〇二〇年七月二十九日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二〇二六年七月二十八日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hint="eastAsia" w:ascii="仿宋" w:hAnsi="仿宋" w:eastAsia="仿宋"/>
          <w:sz w:val="32"/>
          <w:szCs w:val="32"/>
          <w:lang w:eastAsia="zh-CN"/>
        </w:rPr>
        <w:t>2022年7月27日</w:t>
      </w:r>
      <w:r>
        <w:rPr>
          <w:rFonts w:hint="eastAsia" w:ascii="仿宋" w:hAnsi="仿宋" w:eastAsia="仿宋"/>
          <w:sz w:val="32"/>
          <w:szCs w:val="32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徐杨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财产性判项</w:t>
      </w:r>
      <w:r>
        <w:rPr>
          <w:rFonts w:hint="eastAsia" w:ascii="仿宋" w:hAnsi="仿宋" w:eastAsia="仿宋"/>
          <w:sz w:val="32"/>
          <w:szCs w:val="32"/>
        </w:rPr>
        <w:t>已履行完毕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获得</w:t>
      </w:r>
      <w:r>
        <w:rPr>
          <w:rFonts w:hint="eastAsia" w:ascii="仿宋" w:hAnsi="仿宋" w:eastAsia="仿宋"/>
          <w:sz w:val="32"/>
          <w:szCs w:val="32"/>
          <w:lang w:val="zh-CN"/>
        </w:rPr>
        <w:t>2023年度监狱级改造积极分子。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徐杨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在服刑期间，认罪悔罪，遵规守纪，积极改造，确有悔改表现。该犯已执行原判刑期二分之一以上，再犯风险评估报告结论为一般危险，社区调查评估意见为：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适宜社区矫正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为此，根据《中华人民共和国监狱法》第三十二条、《中华人民共和国刑法》第八十一条、第八十二条、《中华人民共和国刑事诉讼法》</w:t>
      </w:r>
      <w:r>
        <w:rPr>
          <w:rFonts w:hint="eastAsia" w:ascii="仿宋" w:hAnsi="仿宋" w:eastAsia="仿宋"/>
          <w:sz w:val="32"/>
          <w:szCs w:val="32"/>
          <w:lang w:eastAsia="zh-CN"/>
        </w:rPr>
        <w:t>第二百七十三条第二款</w:t>
      </w:r>
      <w:r>
        <w:rPr>
          <w:rFonts w:hint="eastAsia" w:ascii="仿宋" w:hAnsi="仿宋" w:eastAsia="仿宋"/>
          <w:sz w:val="32"/>
          <w:szCs w:val="32"/>
        </w:rPr>
        <w:t>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徐杨假释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lang w:eastAsia="zh-CN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lang w:eastAsia="zh-CN"/>
        </w:rPr>
        <w:t>2024年9月24日</w:t>
      </w:r>
    </w:p>
    <w:p>
      <w:bookmarkStart w:id="0" w:name="_GoBack"/>
      <w:bookmarkEnd w:id="0"/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5564"/>
    <w:rsid w:val="03503516"/>
    <w:rsid w:val="03A106FF"/>
    <w:rsid w:val="19F417D5"/>
    <w:rsid w:val="1EF611CF"/>
    <w:rsid w:val="21E87120"/>
    <w:rsid w:val="24CB61F3"/>
    <w:rsid w:val="33E80EB6"/>
    <w:rsid w:val="5427448E"/>
    <w:rsid w:val="5FE55564"/>
    <w:rsid w:val="6501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2024-06-06T05:07:00Z</dcterms:created>
  <dc:creator>刘育晟</dc:creator>
  <cp:lastModifiedBy>罗东正</cp:lastModifiedBy>
  <dcterms:modified xsi:type="dcterms:W3CDTF">2024-09-26T02:02:25Z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55E4A4BE19E2484295B4EE459B243539</vt:lpwstr>
  </property>
</Properties>
</file>