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</w:rPr>
      </w:pPr>
      <w:r>
        <w:rPr>
          <w:rFonts w:hint="eastAsia" w:ascii="黑体" w:hAnsi="黑体" w:eastAsia="黑体"/>
          <w:color w:val="auto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</w:rPr>
      </w:pPr>
      <w:r>
        <w:rPr>
          <w:rFonts w:hint="eastAsia" w:ascii="黑体" w:hAnsi="黑体" w:eastAsia="黑体"/>
          <w:color w:val="auto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</w:t>
      </w:r>
      <w:r>
        <w:rPr>
          <w:rFonts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）广狱建字第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617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邓旭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1999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color w:val="auto"/>
          <w:sz w:val="32"/>
          <w:szCs w:val="32"/>
        </w:rPr>
        <w:t>日出生，汉族，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color w:val="auto"/>
          <w:sz w:val="32"/>
          <w:szCs w:val="32"/>
        </w:rPr>
        <w:t>文化，捕前职业：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务工</w:t>
      </w:r>
      <w:r>
        <w:rPr>
          <w:rFonts w:hint="eastAsia" w:ascii="仿宋" w:hAnsi="仿宋" w:eastAsia="仿宋"/>
          <w:color w:val="auto"/>
          <w:sz w:val="32"/>
          <w:szCs w:val="32"/>
        </w:rPr>
        <w:t>，原户籍所在地：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四川</w:t>
      </w:r>
      <w:r>
        <w:rPr>
          <w:rFonts w:hint="eastAsia" w:ascii="仿宋" w:hAnsi="仿宋" w:eastAsia="仿宋"/>
          <w:color w:val="auto"/>
          <w:sz w:val="32"/>
          <w:szCs w:val="32"/>
        </w:rPr>
        <w:t>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遂宁</w:t>
      </w:r>
      <w:r>
        <w:rPr>
          <w:rFonts w:hint="eastAsia" w:ascii="仿宋" w:hAnsi="仿宋" w:eastAsia="仿宋"/>
          <w:color w:val="auto"/>
          <w:sz w:val="32"/>
          <w:szCs w:val="32"/>
        </w:rPr>
        <w:t>市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安居</w:t>
      </w:r>
      <w:r>
        <w:rPr>
          <w:rFonts w:hint="eastAsia" w:ascii="仿宋" w:hAnsi="仿宋" w:eastAsia="仿宋"/>
          <w:color w:val="auto"/>
          <w:sz w:val="32"/>
          <w:szCs w:val="32"/>
        </w:rPr>
        <w:t>区。现在四川省广元监狱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四川省遂宁市船山区</w:t>
      </w:r>
      <w:r>
        <w:rPr>
          <w:rFonts w:hint="eastAsia" w:ascii="仿宋" w:hAnsi="仿宋" w:eastAsia="仿宋"/>
          <w:color w:val="auto"/>
          <w:sz w:val="32"/>
          <w:szCs w:val="32"/>
        </w:rPr>
        <w:t>人民法院于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auto"/>
          <w:sz w:val="32"/>
          <w:szCs w:val="32"/>
        </w:rPr>
        <w:t>日作出(2021)川0903刑初359号刑事判决书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</w:rPr>
        <w:t>被告人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邓旭犯运输毒品</w:t>
      </w:r>
      <w:r>
        <w:rPr>
          <w:rFonts w:hint="eastAsia" w:ascii="仿宋" w:hAnsi="仿宋" w:eastAsia="仿宋"/>
          <w:color w:val="auto"/>
          <w:sz w:val="32"/>
          <w:szCs w:val="32"/>
        </w:rPr>
        <w:t>罪，判处有期徒刑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七年六个月</w:t>
      </w:r>
      <w:r>
        <w:rPr>
          <w:rFonts w:hint="eastAsia" w:ascii="仿宋" w:hAnsi="仿宋" w:eastAsia="仿宋"/>
          <w:color w:val="auto"/>
          <w:sz w:val="32"/>
          <w:szCs w:val="32"/>
        </w:rPr>
        <w:t>，并处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罚金30000元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邓旭及同案犯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</w:rPr>
        <w:t>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四川省遂宁市中级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3</w:t>
      </w:r>
      <w:bookmarkStart w:id="0" w:name="_GoBack"/>
      <w:r>
        <w:rPr>
          <w:rFonts w:ascii="仿宋" w:hAnsi="仿宋" w:eastAsia="仿宋"/>
          <w:b w:val="0"/>
          <w:bCs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30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</w:rPr>
        <w:t>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川09刑终52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号刑事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裁定书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驳回上诉，</w:t>
      </w:r>
      <w:bookmarkEnd w:id="0"/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维持原判</w:t>
      </w:r>
      <w:r>
        <w:rPr>
          <w:rFonts w:hint="eastAsia" w:ascii="仿宋" w:hAnsi="仿宋" w:eastAsia="仿宋"/>
          <w:color w:val="auto"/>
          <w:sz w:val="32"/>
          <w:szCs w:val="32"/>
        </w:rPr>
        <w:t>。刑期自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二〇二一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color w:val="auto"/>
          <w:sz w:val="32"/>
          <w:szCs w:val="32"/>
        </w:rPr>
        <w:t>日起至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二〇二八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color w:val="auto"/>
          <w:sz w:val="32"/>
          <w:szCs w:val="32"/>
        </w:rPr>
        <w:t>日止。于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32"/>
          <w:szCs w:val="32"/>
        </w:rPr>
        <w:t>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</w:rPr>
        <w:t>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邓旭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罚金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30000</w:t>
      </w:r>
      <w:r>
        <w:rPr>
          <w:rFonts w:ascii="仿宋" w:hAnsi="仿宋" w:eastAsia="仿宋"/>
          <w:color w:val="auto"/>
          <w:sz w:val="32"/>
          <w:szCs w:val="32"/>
        </w:rPr>
        <w:t>元。本次考核期内，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color w:val="auto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邓旭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color w:val="auto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邓旭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color w:val="auto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此致</w:t>
      </w:r>
    </w:p>
    <w:p>
      <w:pPr>
        <w:spacing w:line="560" w:lineRule="exact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color w:val="auto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color w:val="auto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color w:val="auto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20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  <w:lang w:val="en-US" w:eastAsia="zh-CN"/>
        </w:rPr>
        <w:t>4</w:t>
      </w:r>
      <w:r>
        <w:rPr>
          <w:rFonts w:hint="eastAsia" w:ascii="仿宋" w:hAnsi="仿宋" w:eastAsia="仿宋"/>
          <w:color w:val="auto"/>
        </w:rPr>
        <w:t>年</w:t>
      </w:r>
      <w:r>
        <w:rPr>
          <w:rFonts w:hint="eastAsia" w:ascii="仿宋" w:hAnsi="仿宋" w:eastAsia="仿宋"/>
          <w:color w:val="auto"/>
          <w:lang w:val="en-US" w:eastAsia="zh-CN"/>
        </w:rPr>
        <w:t>8</w:t>
      </w:r>
      <w:r>
        <w:rPr>
          <w:rFonts w:hint="eastAsia" w:ascii="仿宋" w:hAnsi="仿宋" w:eastAsia="仿宋"/>
          <w:color w:val="auto"/>
        </w:rPr>
        <w:t>月</w:t>
      </w:r>
      <w:r>
        <w:rPr>
          <w:rFonts w:hint="eastAsia" w:ascii="仿宋" w:hAnsi="仿宋" w:eastAsia="仿宋"/>
          <w:color w:val="auto"/>
          <w:lang w:val="en-US" w:eastAsia="zh-CN"/>
        </w:rPr>
        <w:t>20</w:t>
      </w:r>
      <w:r>
        <w:rPr>
          <w:rFonts w:hint="eastAsia" w:ascii="仿宋" w:hAnsi="仿宋" w:eastAsia="仿宋"/>
          <w:color w:val="auto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0ED50B73"/>
    <w:rsid w:val="0F3943C9"/>
    <w:rsid w:val="220F49C7"/>
    <w:rsid w:val="240D255D"/>
    <w:rsid w:val="27E46883"/>
    <w:rsid w:val="437317C2"/>
    <w:rsid w:val="456161A3"/>
    <w:rsid w:val="5BF3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38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2024-08-22T06:21:22Z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96A7600AA4E149488D6CA2965E6D794C</vt:lpwstr>
  </property>
</Properties>
</file>