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spacing w:line="520" w:lineRule="exact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 请 减 刑 建 议 书</w:t>
      </w:r>
    </w:p>
    <w:p>
      <w:pPr>
        <w:spacing w:line="520" w:lineRule="exact"/>
        <w:jc w:val="center"/>
        <w:rPr>
          <w:rFonts w:hint="eastAsia" w:ascii="黑体" w:hAnsi="宋体" w:eastAsia="黑体"/>
          <w:b/>
          <w:sz w:val="44"/>
          <w:szCs w:val="44"/>
        </w:rPr>
      </w:pPr>
    </w:p>
    <w:p>
      <w:pPr>
        <w:spacing w:line="52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z w:val="32"/>
          <w:szCs w:val="32"/>
        </w:rPr>
        <w:t>（2025）川甘监减字第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349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罪犯张钦，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曾用名“张敏”，</w:t>
      </w:r>
      <w:r>
        <w:rPr>
          <w:rFonts w:hint="eastAsia" w:ascii="仿宋" w:hAnsi="仿宋" w:eastAsia="仿宋" w:cs="仿宋"/>
          <w:sz w:val="32"/>
          <w:szCs w:val="32"/>
        </w:rPr>
        <w:t>男，1988年6月5日出生，汉族，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大学本科</w:t>
      </w:r>
      <w:r>
        <w:rPr>
          <w:rFonts w:hint="eastAsia" w:ascii="仿宋" w:hAnsi="仿宋" w:eastAsia="仿宋" w:cs="仿宋"/>
          <w:sz w:val="32"/>
          <w:szCs w:val="32"/>
        </w:rPr>
        <w:t>，现在四川省甘孜监狱三监区服刑。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该犯在服刑期间，确有悔改表现，具体事实如下：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自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上次减刑</w:t>
      </w:r>
      <w:r>
        <w:rPr>
          <w:rFonts w:hint="eastAsia" w:ascii="仿宋" w:hAnsi="仿宋" w:eastAsia="仿宋" w:cs="仿宋"/>
          <w:sz w:val="32"/>
          <w:szCs w:val="32"/>
        </w:rPr>
        <w:t>以来能积极改造，能做到认罪悔罪，在民警的教育下，能够认罪服法，深挖犯罪根源，走积极改造的道路，该犯在考核期内无违规违纪情况。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该犯积极参加思想、文化、职业技术教育，积极参加三课学习，认真听讲，认真完成作业，考核成绩合格。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该犯能积极参加劳动，遵守劳动纪律，在监区从事直接生产岗位，在平时改造中，该犯坚守岗位，服从安排，严格遵守操作规程和安全生产规定，不违章作业，爱护设备工具，能保质保量完成生产劳动任务。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财产性判项执行履行情况：罚金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000元已执行。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本考核期内，该犯共获得表扬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个。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2025年3月获</w:t>
      </w:r>
      <w:r>
        <w:rPr>
          <w:rFonts w:hint="eastAsia" w:ascii="仿宋" w:hAnsi="仿宋" w:eastAsia="仿宋" w:cs="仿宋"/>
          <w:sz w:val="32"/>
          <w:szCs w:val="32"/>
        </w:rPr>
        <w:t>监狱级改造积极分子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奖励。</w:t>
      </w:r>
      <w:r>
        <w:rPr>
          <w:rFonts w:hint="eastAsia" w:ascii="仿宋" w:hAnsi="仿宋" w:eastAsia="仿宋" w:cs="仿宋"/>
          <w:sz w:val="32"/>
          <w:szCs w:val="32"/>
        </w:rPr>
        <w:t>悔改表现评定结论为：确有悔改表现。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张钦在服刑改造期间，认罪悔罪，听管服教，遵守法律法规及监规，接受教育改造，积极参加思想、文化、职业技术教育学习，成绩合格。积极参加劳动，能完成劳动任务，劳动中能端正劳动态度，表现较好，确有悔改表现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该犯为抢劫十年以上从严。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为此，根据《中华人民共和国监狱法》第二十九条、《中华人民共和国刑法》第七十八条、《中华人民共和国刑事诉讼法》第二百七十三条第二款规定,建议对罪犯张钦予以减刑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 w:cs="仿宋"/>
          <w:sz w:val="32"/>
          <w:szCs w:val="32"/>
        </w:rPr>
        <w:t xml:space="preserve">个月，特报请裁定。  </w:t>
      </w:r>
    </w:p>
    <w:p>
      <w:pPr>
        <w:tabs>
          <w:tab w:val="right" w:pos="8306"/>
        </w:tabs>
        <w:spacing w:line="52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tabs>
          <w:tab w:val="right" w:pos="8306"/>
        </w:tabs>
        <w:spacing w:line="5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此致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5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甘孜藏族自治州中级人民法院          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20" w:lineRule="exact"/>
        <w:ind w:firstLine="5760" w:firstLineChars="18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17D37"/>
    <w:rsid w:val="120638DE"/>
    <w:rsid w:val="13A3685E"/>
    <w:rsid w:val="29BF1243"/>
    <w:rsid w:val="2F986809"/>
    <w:rsid w:val="45917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2025-11-25T07:26:00Z</dcterms:created>
  <dc:creator>Administrator</dc:creator>
  <cp:lastModifiedBy>PC</cp:lastModifiedBy>
  <dcterms:modified xsi:type="dcterms:W3CDTF">2025-12-12T06:26:36Z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B722548F9249462EBD202AF3DF8E9064</vt:lpwstr>
  </property>
</Properties>
</file>