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347FF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color w:val="auto"/>
          <w:sz w:val="44"/>
          <w:szCs w:val="44"/>
          <w:highlight w:val="none"/>
        </w:rPr>
        <w:t>四川省大英监狱</w:t>
      </w:r>
    </w:p>
    <w:p w14:paraId="1113A0B7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color w:val="auto"/>
          <w:sz w:val="44"/>
          <w:szCs w:val="44"/>
          <w:highlight w:val="none"/>
        </w:rPr>
        <w:t>报请减刑建议书</w:t>
      </w:r>
    </w:p>
    <w:p w14:paraId="6E8C725E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color w:val="auto"/>
          <w:sz w:val="44"/>
          <w:szCs w:val="44"/>
          <w:highlight w:val="none"/>
        </w:rPr>
      </w:pPr>
    </w:p>
    <w:p w14:paraId="591DDC1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227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号</w:t>
      </w:r>
    </w:p>
    <w:p w14:paraId="0D7956A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罪犯黄楚，男，1994年4月9日出生，汉族，初中文化，无业，原户籍所在地：湖北省大冶县，现在四川省大英监狱一监区服刑改造。</w:t>
      </w:r>
    </w:p>
    <w:p w14:paraId="3539593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黄楚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在服刑期间，认罪悔罪，遵规守纪，积极改造，确有悔改表现。</w:t>
      </w:r>
    </w:p>
    <w:p w14:paraId="2FEC027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宋体" w:hAnsi="宋体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为此，根据《中华人民共和国监狱法》第二十九条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《中华人民共和国刑法》第七十八条、《中华人民共和国刑事诉讼法》第二百七十三条第二款的规定,建议对罪犯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黄楚减刑七个月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。特报请裁定。</w:t>
      </w:r>
    </w:p>
    <w:p w14:paraId="286A9A3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此致</w:t>
      </w:r>
    </w:p>
    <w:p w14:paraId="214AC51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人民法院</w:t>
      </w:r>
    </w:p>
    <w:p w14:paraId="3CE7BD7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ascii="仿宋" w:hAnsi="仿宋" w:eastAsia="仿宋" w:cs="仿宋_GB2312"/>
          <w:color w:val="auto"/>
          <w:sz w:val="32"/>
          <w:szCs w:val="32"/>
          <w:highlight w:val="none"/>
        </w:rPr>
      </w:pPr>
    </w:p>
    <w:p w14:paraId="5C6590C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方正仿宋简体"/>
          <w:color w:val="auto"/>
          <w:sz w:val="32"/>
          <w:szCs w:val="32"/>
          <w:highlight w:val="none"/>
        </w:rPr>
      </w:pPr>
    </w:p>
    <w:p w14:paraId="5FA6FB1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四川省大英监狱</w:t>
      </w:r>
    </w:p>
    <w:p w14:paraId="2F420A1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textAlignment w:val="auto"/>
        <w:rPr>
          <w:rFonts w:ascii="仿宋" w:hAnsi="仿宋" w:eastAsia="仿宋" w:cs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4350439"/>
    <w:rsid w:val="05966186"/>
    <w:rsid w:val="06C568C5"/>
    <w:rsid w:val="07911096"/>
    <w:rsid w:val="0AF32D53"/>
    <w:rsid w:val="0F2050B0"/>
    <w:rsid w:val="11D934C2"/>
    <w:rsid w:val="16471C20"/>
    <w:rsid w:val="1B3F728C"/>
    <w:rsid w:val="1CF86506"/>
    <w:rsid w:val="1D5571B0"/>
    <w:rsid w:val="1DFD619B"/>
    <w:rsid w:val="24703C62"/>
    <w:rsid w:val="29D550EA"/>
    <w:rsid w:val="2A343BB3"/>
    <w:rsid w:val="2E5C622E"/>
    <w:rsid w:val="312D784C"/>
    <w:rsid w:val="31A014F5"/>
    <w:rsid w:val="31B115D0"/>
    <w:rsid w:val="329111A6"/>
    <w:rsid w:val="33C61BA4"/>
    <w:rsid w:val="38146EE5"/>
    <w:rsid w:val="3933171E"/>
    <w:rsid w:val="3AC647E9"/>
    <w:rsid w:val="3DF93FB1"/>
    <w:rsid w:val="40A63CD8"/>
    <w:rsid w:val="40E95A28"/>
    <w:rsid w:val="453B20F1"/>
    <w:rsid w:val="482B4E78"/>
    <w:rsid w:val="48640751"/>
    <w:rsid w:val="4B913B05"/>
    <w:rsid w:val="523D690B"/>
    <w:rsid w:val="53485EF1"/>
    <w:rsid w:val="53B05556"/>
    <w:rsid w:val="54893BC3"/>
    <w:rsid w:val="5546344B"/>
    <w:rsid w:val="559C2294"/>
    <w:rsid w:val="5963270B"/>
    <w:rsid w:val="5C130C36"/>
    <w:rsid w:val="66DD7410"/>
    <w:rsid w:val="6B997B85"/>
    <w:rsid w:val="70FE2972"/>
    <w:rsid w:val="72B27FFB"/>
    <w:rsid w:val="72E568EE"/>
    <w:rsid w:val="7680388E"/>
    <w:rsid w:val="781932BC"/>
    <w:rsid w:val="79183778"/>
    <w:rsid w:val="7B7300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1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2025-10-27T08:37:08Z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959FB494B7C84F5D9D51FE513B2E3AEA_12</vt:lpwstr>
  </property>
</Properties>
</file>