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spacing w:after="0" w:line="560" w:lineRule="exact"/>
        <w:ind w:firstLineChars="200" w:firstLine="640"/>
        <w:jc w:val="center"/>
        <w:rPr>
          <w:rFonts w:ascii="仿宋" w:eastAsia="仿宋" w:cs="仿宋" w:hAnsi="仿宋"/>
          <w:sz w:val="32"/>
          <w:szCs w:val="32"/>
        </w:rPr>
      </w:pPr>
    </w:p>
    <w:p>
      <w:pPr>
        <w:pStyle w:val="15"/>
        <w:spacing w:line="560" w:lineRule="exact"/>
        <w:jc w:val="right"/>
        <w:rPr>
          <w:rFonts w:ascii="仿宋" w:eastAsia="仿宋" w:hAnsi="仿宋"/>
          <w:sz w:val="28"/>
          <w:szCs w:val="32"/>
        </w:rPr>
      </w:pPr>
      <w:r>
        <w:rPr>
          <w:rFonts w:ascii="仿宋" w:eastAsia="仿宋" w:cs="仿宋" w:hAnsi="仿宋" w:hint="eastAsia"/>
          <w:szCs w:val="32"/>
        </w:rPr>
        <w:t xml:space="preserve">                    </w:t>
      </w:r>
      <w:r>
        <w:rPr>
          <w:rFonts w:ascii="仿宋" w:eastAsia="仿宋" w:hAnsi="仿宋"/>
        </w:rPr>
        <w:t>（2025）省德监减字第363号</w:t>
      </w:r>
    </w:p>
    <w:p>
      <w:pPr>
        <w:pStyle w:val="15"/>
        <w:spacing w:line="56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罪犯王刚，男，19</w:t>
      </w:r>
      <w:r>
        <w:rPr>
          <w:rFonts w:ascii="仿宋" w:eastAsia="仿宋" w:hAnsi="仿宋"/>
          <w:szCs w:val="32"/>
        </w:rPr>
        <w:t>70</w:t>
      </w:r>
      <w:r>
        <w:rPr>
          <w:rFonts w:ascii="仿宋" w:eastAsia="仿宋" w:hAnsi="仿宋" w:hint="eastAsia"/>
          <w:szCs w:val="32"/>
        </w:rPr>
        <w:t>年</w:t>
      </w:r>
      <w:r>
        <w:rPr>
          <w:rFonts w:ascii="仿宋" w:eastAsia="仿宋" w:hAnsi="仿宋"/>
          <w:szCs w:val="32"/>
        </w:rPr>
        <w:t>5</w:t>
      </w:r>
      <w:r>
        <w:rPr>
          <w:rFonts w:ascii="仿宋" w:eastAsia="仿宋" w:hAnsi="仿宋" w:hint="eastAsia"/>
          <w:szCs w:val="32"/>
        </w:rPr>
        <w:t>月</w:t>
      </w:r>
      <w:r>
        <w:rPr>
          <w:rFonts w:ascii="仿宋" w:eastAsia="仿宋" w:hAnsi="仿宋"/>
          <w:szCs w:val="32"/>
        </w:rPr>
        <w:t>9</w:t>
      </w:r>
      <w:r>
        <w:rPr>
          <w:rFonts w:ascii="仿宋" w:eastAsia="仿宋" w:hAnsi="仿宋" w:hint="eastAsia"/>
          <w:szCs w:val="32"/>
        </w:rPr>
        <w:t>日出生，初</w:t>
      </w:r>
      <w:r>
        <w:rPr>
          <w:rFonts w:ascii="仿宋" w:eastAsia="仿宋" w:hAnsi="仿宋"/>
          <w:szCs w:val="32"/>
        </w:rPr>
        <w:t>中文化</w:t>
      </w:r>
      <w:r>
        <w:rPr>
          <w:rFonts w:ascii="仿宋" w:eastAsia="仿宋" w:hAnsi="仿宋" w:hint="eastAsia"/>
          <w:szCs w:val="32"/>
        </w:rPr>
        <w:t>。现在四川省德阳监狱六监区服刑。</w:t>
      </w:r>
    </w:p>
    <w:p>
      <w:pPr>
        <w:pStyle w:val="15"/>
        <w:spacing w:line="560" w:lineRule="exact"/>
        <w:ind w:left="-57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</w:t>
      </w:r>
      <w:r>
        <w:rPr>
          <w:rFonts w:ascii="仿宋" w:eastAsia="仿宋" w:hAnsi="仿宋" w:hint="eastAsia"/>
        </w:rPr>
        <w:t>王刚</w:t>
      </w:r>
      <w:r>
        <w:rPr>
          <w:rFonts w:ascii="仿宋" w:eastAsia="仿宋" w:hAnsi="仿宋" w:hint="eastAsia"/>
          <w:szCs w:val="32"/>
        </w:rPr>
        <w:t>在服刑期间，认罪悔罪，</w:t>
      </w:r>
      <w:r>
        <w:rPr>
          <w:rFonts w:ascii="仿宋" w:eastAsia="仿宋" w:hAnsi="仿宋"/>
        </w:rPr>
        <w:t>遵</w:t>
      </w:r>
      <w:r>
        <w:rPr>
          <w:rFonts w:ascii="仿宋" w:eastAsia="仿宋" w:hAnsi="仿宋" w:hint="eastAsia"/>
        </w:rPr>
        <w:t>规守</w:t>
      </w:r>
      <w:r>
        <w:rPr>
          <w:rFonts w:ascii="仿宋" w:eastAsia="仿宋" w:hAnsi="仿宋"/>
        </w:rPr>
        <w:t>纪</w:t>
      </w:r>
      <w:r>
        <w:rPr>
          <w:rFonts w:ascii="仿宋" w:eastAsia="仿宋" w:hAnsi="仿宋" w:hint="eastAsia"/>
          <w:szCs w:val="32"/>
        </w:rPr>
        <w:t>，积极</w:t>
      </w:r>
      <w:r>
        <w:rPr>
          <w:rFonts w:ascii="仿宋" w:eastAsia="仿宋" w:hAnsi="仿宋"/>
          <w:szCs w:val="32"/>
        </w:rPr>
        <w:t>改造，</w:t>
      </w:r>
      <w:r>
        <w:rPr>
          <w:rFonts w:ascii="仿宋" w:eastAsia="仿宋" w:hAnsi="仿宋" w:hint="eastAsia"/>
          <w:szCs w:val="32"/>
        </w:rPr>
        <w:t>确有悔改表现。</w:t>
      </w:r>
    </w:p>
    <w:p>
      <w:pPr>
        <w:pStyle w:val="15"/>
        <w:spacing w:line="560" w:lineRule="exact"/>
        <w:ind w:left="-57"/>
        <w:rPr>
          <w:rFonts w:ascii="仿宋" w:eastAsia="仿宋" w:hAnsi="仿宋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hAnsi="仿宋" w:hint="eastAsia"/>
        </w:rPr>
        <w:t>王刚</w:t>
      </w:r>
      <w:r>
        <w:rPr>
          <w:rFonts w:ascii="仿宋" w:eastAsia="仿宋" w:hAnsi="仿宋" w:hint="eastAsia"/>
          <w:szCs w:val="32"/>
        </w:rPr>
        <w:t>减刑五个月。特报请裁定。</w:t>
      </w:r>
    </w:p>
    <w:p>
      <w:pPr>
        <w:pStyle w:val="15"/>
        <w:spacing w:line="560" w:lineRule="exact"/>
        <w:ind w:left="-57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此致</w:t>
      </w:r>
    </w:p>
    <w:p>
      <w:pPr>
        <w:pStyle w:val="15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四川省德阳市中级人民法院</w:t>
      </w:r>
    </w:p>
    <w:p>
      <w:pPr>
        <w:pStyle w:val="15"/>
        <w:spacing w:line="560" w:lineRule="exact"/>
        <w:ind w:left="-57"/>
        <w:rPr>
          <w:rFonts w:ascii="仿宋" w:eastAsia="仿宋" w:hAnsi="仿宋"/>
          <w:szCs w:val="32"/>
        </w:rPr>
      </w:pPr>
    </w:p>
    <w:p>
      <w:pPr>
        <w:pStyle w:val="15"/>
        <w:spacing w:line="560" w:lineRule="exact"/>
        <w:ind w:left="-57"/>
        <w:rPr>
          <w:rFonts w:ascii="仿宋" w:eastAsia="仿宋" w:hAnsi="仿宋"/>
          <w:szCs w:val="32"/>
        </w:rPr>
      </w:pPr>
    </w:p>
    <w:p>
      <w:pPr>
        <w:pStyle w:val="15"/>
        <w:spacing w:line="560" w:lineRule="exact"/>
        <w:ind w:left="-57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 xml:space="preserve">        </w:t>
      </w:r>
      <w:r>
        <w:rPr>
          <w:rFonts w:ascii="仿宋" w:eastAsia="仿宋" w:hAnsi="仿宋"/>
          <w:szCs w:val="32"/>
        </w:rPr>
        <w:t xml:space="preserve">                      </w:t>
      </w:r>
      <w:r>
        <w:rPr>
          <w:rFonts w:ascii="仿宋" w:eastAsia="仿宋" w:hAnsi="仿宋" w:hint="eastAsia"/>
          <w:szCs w:val="32"/>
        </w:rPr>
        <w:t xml:space="preserve"> 四川省德阳监狱</w:t>
      </w:r>
    </w:p>
    <w:p>
      <w:pPr>
        <w:pStyle w:val="15"/>
        <w:spacing w:line="560" w:lineRule="exact"/>
        <w:ind w:left="-57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 xml:space="preserve"> </w:t>
      </w:r>
      <w:r>
        <w:rPr>
          <w:rFonts w:ascii="仿宋" w:eastAsia="仿宋" w:hAnsi="仿宋"/>
          <w:szCs w:val="32"/>
        </w:rPr>
        <w:t xml:space="preserve">                              </w:t>
      </w:r>
      <w:r>
        <w:rPr>
          <w:rFonts w:ascii="仿宋" w:eastAsia="仿宋" w:hAnsi="仿宋" w:hint="eastAsia"/>
          <w:szCs w:val="32"/>
        </w:rPr>
        <w:t>2025年8月1日</w:t>
      </w:r>
    </w:p>
    <w:p/>
    <w:sectPr>
      <w:pgSz w:w="11906" w:h="16838"/>
      <w:pgMar w:top="1440" w:right="1800" w:bottom="1440" w:left="1800" w:header="851" w:footer="992" w:gutter="0"/>
      <w:docGrid w:type="lines" w:linePitch="312" w:charSpace="-204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Tahoma">
    <w:altName w:val="DejaVu Sans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微软雅黑">
    <w:altName w:val="方正兰亭黑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56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adjustRightInd w:val="0"/>
      <w:snapToGrid w:val="0"/>
      <w:spacing w:after="200"/>
    </w:pPr>
    <w:rPr>
      <w:rFonts w:ascii="Tahoma" w:eastAsia="微软雅黑" w:cs="Arial" w:hAnsi="Tahoma"/>
      <w:sz w:val="22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 w:cs="Arial" w:hAnsi="Tahoma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249</Characters>
  <Lines>0</Lines>
  <Paragraphs>14</Paragraphs>
  <CharactersWithSpaces>332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2025-08-06T07:11:21Z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