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</w:t>
      </w:r>
      <w:r>
        <w:rPr>
          <w:rFonts w:ascii="仿宋" w:eastAsia="仿宋" w:hAnsi="仿宋"/>
        </w:rPr>
        <w:t>（2025）省德监减字第360号</w:t>
      </w:r>
    </w:p>
    <w:p>
      <w:pPr>
        <w:pStyle w:val="15"/>
        <w:spacing w:line="52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罪犯戴国武，绰号“四毛子”，男，1963年12月15日出生，初中文化</w:t>
      </w:r>
      <w:r>
        <w:rPr>
          <w:rFonts w:ascii="仿宋" w:eastAsia="仿宋" w:cs="仿宋" w:hAnsi="仿宋"/>
          <w:szCs w:val="32"/>
        </w:rPr>
        <w:t>。</w:t>
      </w:r>
      <w:r>
        <w:rPr>
          <w:rFonts w:ascii="仿宋" w:eastAsia="仿宋" w:cs="仿宋" w:hAnsi="仿宋" w:hint="eastAsia"/>
          <w:szCs w:val="32"/>
        </w:rPr>
        <w:t>现在四川省德阳监狱六监区服刑。</w:t>
      </w:r>
    </w:p>
    <w:p>
      <w:pPr>
        <w:pStyle w:val="15"/>
        <w:spacing w:line="520" w:lineRule="exact"/>
        <w:ind w:left="-57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罪犯戴国武在服刑期间，认罪悔罪，遵规守纪，积极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  <w:bookmarkStart w:id="0" w:name="_GoBack"/>
      <w:bookmarkEnd w:id="0"/>
    </w:p>
    <w:p>
      <w:pPr>
        <w:pStyle w:val="15"/>
        <w:spacing w:line="560" w:lineRule="exact"/>
        <w:ind w:left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为此，根据《中华人民共和国监狱法》第二十九条，《中华人民共和国刑法》第七十八条，《中华人民共和国刑事诉讼法》第二百七十三条第二款的规定，建议对罪犯戴国武减刑六个月。特报请裁定。</w:t>
      </w:r>
    </w:p>
    <w:p>
      <w:pPr>
        <w:pStyle w:val="15"/>
        <w:spacing w:line="560" w:lineRule="exact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                        四川省德阳监狱</w:t>
      </w:r>
    </w:p>
    <w:p>
      <w:pPr>
        <w:pStyle w:val="15"/>
        <w:spacing w:line="560" w:lineRule="exact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　　　　　　　　　　　　　　　　2025年8月1日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altName w:val="仿宋"/>
    <w:panose1 w:val="00000000000000000000"/>
    <w:charset w:val="00"/>
    <w:family w:val="auto"/>
    <w:pitch w:val="variable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248</Characters>
  <Lines>0</Lines>
  <Paragraphs>14</Paragraphs>
  <CharactersWithSpaces>331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2025-08-06T06:46:27Z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