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</w:p>
    <w:p>
      <w:pPr>
        <w:spacing w:line="48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266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480" w:lineRule="exact"/>
        <w:ind w:left="-56" w:firstLineChars="200" w:firstLine="640"/>
        <w:rPr>
          <w:rFonts w:ascii="仿宋" w:eastAsia="仿宋" w:cs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24"/>
        </w:rPr>
        <w:t>罪犯陶良三，男，</w:t>
      </w:r>
      <w:r>
        <w:rPr>
          <w:rFonts w:ascii="仿宋" w:eastAsia="仿宋" w:cs="仿宋" w:hAnsi="仿宋"/>
          <w:sz w:val="32"/>
          <w:szCs w:val="24"/>
        </w:rPr>
        <w:t>1972</w:t>
      </w:r>
      <w:r>
        <w:rPr>
          <w:rFonts w:ascii="仿宋" w:eastAsia="仿宋" w:cs="仿宋" w:hAnsi="仿宋" w:hint="eastAsia"/>
          <w:sz w:val="32"/>
          <w:szCs w:val="24"/>
        </w:rPr>
        <w:t>年</w:t>
      </w:r>
      <w:r>
        <w:rPr>
          <w:rFonts w:ascii="仿宋" w:eastAsia="仿宋" w:cs="仿宋" w:hAnsi="仿宋"/>
          <w:sz w:val="32"/>
          <w:szCs w:val="24"/>
        </w:rPr>
        <w:t>1</w:t>
      </w:r>
      <w:r>
        <w:rPr>
          <w:rFonts w:ascii="仿宋" w:eastAsia="仿宋" w:cs="仿宋" w:hAnsi="仿宋" w:hint="eastAsia"/>
          <w:sz w:val="32"/>
          <w:szCs w:val="24"/>
        </w:rPr>
        <w:t>月</w:t>
      </w:r>
      <w:r>
        <w:rPr>
          <w:rFonts w:ascii="仿宋" w:eastAsia="仿宋" w:cs="仿宋" w:hAnsi="仿宋"/>
          <w:sz w:val="32"/>
          <w:szCs w:val="24"/>
        </w:rPr>
        <w:t>5</w:t>
      </w:r>
      <w:r>
        <w:rPr>
          <w:rFonts w:ascii="仿宋" w:eastAsia="仿宋" w:cs="仿宋" w:hAnsi="仿宋" w:hint="eastAsia"/>
          <w:sz w:val="32"/>
          <w:szCs w:val="24"/>
        </w:rPr>
        <w:t>日出生，小学文化。现在四川省德阳监狱一监区服刑。</w:t>
      </w:r>
    </w:p>
    <w:p>
      <w:pPr>
        <w:spacing w:line="48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罪犯陶良三在服刑期间，认罪悔罪，遵规守纪，积极改造，确有悔改表现。</w:t>
      </w:r>
    </w:p>
    <w:p>
      <w:pPr>
        <w:spacing w:line="48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为此，根据《中华人民共和国监狱法》第二十九条，《中华人民共和国刑法》第七十八条，《中华人民共和国刑事诉讼法》第二百七十三条第二款的规定，建议对罪犯陶良三减为</w:t>
      </w:r>
      <w:r>
        <w:rPr>
          <w:rFonts w:ascii="仿宋" w:eastAsia="仿宋" w:cs="仿宋" w:hAnsi="仿宋"/>
          <w:sz w:val="32"/>
          <w:szCs w:val="32"/>
        </w:rPr>
        <w:t>有期徒刑二十五年，剥夺政治权利九年</w:t>
      </w:r>
      <w:r>
        <w:rPr>
          <w:rFonts w:ascii="仿宋" w:eastAsia="仿宋" w:cs="仿宋" w:hAnsi="仿宋" w:hint="eastAsia"/>
          <w:sz w:val="32"/>
          <w:szCs w:val="32"/>
        </w:rPr>
        <w:t>。特报请裁定。</w:t>
      </w:r>
    </w:p>
    <w:p>
      <w:pPr>
        <w:spacing w:line="48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48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48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48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48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213</Characters>
  <Lines>0</Lines>
  <Paragraphs>14</Paragraphs>
  <CharactersWithSpaces>284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2025-06-06T07:58:37Z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