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四 川 省 德 阳 监 狱</w:t>
      </w:r>
    </w:p>
    <w:p>
      <w:pPr>
        <w:spacing w:line="560" w:lineRule="atLeast"/>
        <w:jc w:val="center"/>
        <w:rPr>
          <w:rFonts w:ascii="黑体" w:eastAsia="黑体" w:cs="黑体" w:hAnsi="黑体"/>
          <w:bCs/>
          <w:sz w:val="44"/>
          <w:szCs w:val="44"/>
        </w:rPr>
      </w:pPr>
      <w:r>
        <w:rPr>
          <w:rFonts w:ascii="黑体" w:eastAsia="黑体" w:cs="黑体" w:hAnsi="黑体" w:hint="eastAsia"/>
          <w:bCs/>
          <w:sz w:val="44"/>
          <w:szCs w:val="44"/>
        </w:rPr>
        <w:t>报  请  减  刑  建  议  书</w:t>
      </w:r>
    </w:p>
    <w:p>
      <w:pPr>
        <w:spacing w:line="560" w:lineRule="atLeas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263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24"/>
        </w:rPr>
      </w:pPr>
      <w:r>
        <w:rPr>
          <w:rFonts w:ascii="仿宋" w:eastAsia="仿宋" w:cs="仿宋" w:hAnsi="仿宋" w:hint="eastAsia"/>
          <w:sz w:val="32"/>
          <w:szCs w:val="24"/>
        </w:rPr>
        <w:t>罪犯姚曾平，绰号</w:t>
      </w:r>
      <w:r>
        <w:rPr>
          <w:rFonts w:ascii="仿宋" w:eastAsia="仿宋" w:cs="仿宋" w:hAnsi="仿宋"/>
          <w:sz w:val="32"/>
          <w:szCs w:val="24"/>
        </w:rPr>
        <w:t>“</w:t>
      </w:r>
      <w:r>
        <w:rPr>
          <w:rFonts w:ascii="仿宋" w:eastAsia="仿宋" w:cs="仿宋" w:hAnsi="仿宋" w:hint="eastAsia"/>
          <w:sz w:val="32"/>
          <w:szCs w:val="24"/>
        </w:rPr>
        <w:t>姚</w:t>
      </w:r>
      <w:r>
        <w:rPr>
          <w:rFonts w:ascii="仿宋" w:eastAsia="仿宋" w:cs="仿宋" w:hAnsi="仿宋"/>
          <w:sz w:val="32"/>
          <w:szCs w:val="24"/>
        </w:rPr>
        <w:t>三猪”</w:t>
      </w:r>
      <w:r>
        <w:rPr>
          <w:rFonts w:ascii="仿宋" w:eastAsia="仿宋" w:cs="仿宋" w:hAnsi="仿宋" w:hint="eastAsia"/>
          <w:sz w:val="32"/>
          <w:szCs w:val="24"/>
        </w:rPr>
        <w:t>、</w:t>
      </w:r>
      <w:r>
        <w:rPr>
          <w:rFonts w:ascii="仿宋" w:eastAsia="仿宋" w:cs="仿宋" w:hAnsi="仿宋"/>
          <w:sz w:val="32"/>
          <w:szCs w:val="24"/>
        </w:rPr>
        <w:t>“</w:t>
      </w:r>
      <w:r>
        <w:rPr>
          <w:rFonts w:ascii="仿宋" w:eastAsia="仿宋" w:cs="仿宋" w:hAnsi="仿宋" w:hint="eastAsia"/>
          <w:sz w:val="32"/>
          <w:szCs w:val="24"/>
        </w:rPr>
        <w:t>三哥</w:t>
      </w:r>
      <w:r>
        <w:rPr>
          <w:rFonts w:ascii="仿宋" w:eastAsia="仿宋" w:cs="仿宋" w:hAnsi="仿宋"/>
          <w:sz w:val="32"/>
          <w:szCs w:val="24"/>
        </w:rPr>
        <w:t>”</w:t>
      </w:r>
      <w:r>
        <w:rPr>
          <w:rFonts w:ascii="仿宋" w:eastAsia="仿宋" w:cs="仿宋" w:hAnsi="仿宋" w:hint="eastAsia"/>
          <w:sz w:val="32"/>
          <w:szCs w:val="24"/>
        </w:rPr>
        <w:t>，男，19</w:t>
      </w:r>
      <w:r>
        <w:rPr>
          <w:rFonts w:ascii="仿宋" w:eastAsia="仿宋" w:cs="仿宋" w:hAnsi="仿宋"/>
          <w:sz w:val="32"/>
          <w:szCs w:val="24"/>
        </w:rPr>
        <w:t>63</w:t>
      </w:r>
      <w:r>
        <w:rPr>
          <w:rFonts w:ascii="仿宋" w:eastAsia="仿宋" w:cs="仿宋" w:hAnsi="仿宋" w:hint="eastAsia"/>
          <w:sz w:val="32"/>
          <w:szCs w:val="24"/>
        </w:rPr>
        <w:t>年</w:t>
      </w:r>
      <w:r>
        <w:rPr>
          <w:rFonts w:ascii="仿宋" w:eastAsia="仿宋" w:cs="仿宋" w:hAnsi="仿宋"/>
          <w:sz w:val="32"/>
          <w:szCs w:val="24"/>
        </w:rPr>
        <w:t>2</w:t>
      </w:r>
      <w:r>
        <w:rPr>
          <w:rFonts w:ascii="仿宋" w:eastAsia="仿宋" w:cs="仿宋" w:hAnsi="仿宋" w:hint="eastAsia"/>
          <w:sz w:val="32"/>
          <w:szCs w:val="24"/>
        </w:rPr>
        <w:t>月</w:t>
      </w:r>
      <w:r>
        <w:rPr>
          <w:rFonts w:ascii="仿宋" w:eastAsia="仿宋" w:cs="仿宋" w:hAnsi="仿宋"/>
          <w:sz w:val="32"/>
          <w:szCs w:val="24"/>
        </w:rPr>
        <w:t>10</w:t>
      </w:r>
      <w:r>
        <w:rPr>
          <w:rFonts w:ascii="仿宋" w:eastAsia="仿宋" w:cs="仿宋" w:hAnsi="仿宋" w:hint="eastAsia"/>
          <w:sz w:val="32"/>
          <w:szCs w:val="24"/>
        </w:rPr>
        <w:t>日出生，初中文化。现在四川省德阳监狱一监区服刑。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罪犯姚曾平在服刑期间，认罪悔罪，遵规守纪，积极改造，确有悔改表现。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为此，根据《中华人民共和国监狱法》第二十九条，《中华人民共和国刑法》第七十八条，《中华人民共和国刑事诉讼法》第二百七十三条第二款的规定，建议对罪犯姚曾平减为有期徒刑</w:t>
      </w:r>
      <w:r>
        <w:rPr>
          <w:rFonts w:ascii="仿宋" w:eastAsia="仿宋" w:cs="仿宋" w:hAnsi="仿宋"/>
          <w:sz w:val="32"/>
          <w:szCs w:val="32"/>
        </w:rPr>
        <w:t>二十二年，剥夺</w:t>
      </w:r>
      <w:r>
        <w:rPr>
          <w:rFonts w:ascii="仿宋" w:eastAsia="仿宋" w:cs="仿宋" w:hAnsi="仿宋" w:hint="eastAsia"/>
          <w:sz w:val="32"/>
          <w:szCs w:val="32"/>
        </w:rPr>
        <w:t>政治权利</w:t>
      </w:r>
      <w:r>
        <w:rPr>
          <w:rFonts w:ascii="仿宋" w:eastAsia="仿宋" w:cs="仿宋" w:hAnsi="仿宋"/>
          <w:sz w:val="32"/>
          <w:szCs w:val="32"/>
        </w:rPr>
        <w:t>八年</w:t>
      </w:r>
      <w:r>
        <w:rPr>
          <w:rFonts w:ascii="仿宋" w:eastAsia="仿宋" w:cs="仿宋" w:hAnsi="仿宋" w:hint="eastAsia"/>
          <w:sz w:val="32"/>
          <w:szCs w:val="32"/>
        </w:rPr>
        <w:t>。特报请裁定。</w:t>
      </w:r>
    </w:p>
    <w:p>
      <w:pPr>
        <w:spacing w:line="560" w:lineRule="exact"/>
        <w:ind w:left="-56" w:firstLineChars="200" w:firstLine="64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</w:p>
    <w:p>
      <w:pPr>
        <w:spacing w:line="560" w:lineRule="exact"/>
        <w:jc w:val="left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left="-56"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560" w:lineRule="exact"/>
        <w:ind w:firstLineChars="1900" w:firstLine="6080"/>
        <w:jc w:val="lef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6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4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spacing w:line="60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>
      <w:pPr>
        <w:spacing w:line="60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>
      <w:pPr>
        <w:spacing w:line="600" w:lineRule="exact"/>
        <w:jc w:val="center"/>
        <w:rPr>
          <w:rFonts w:ascii="黑体" w:eastAsia="黑体" w:cs="黑体" w:hAnsi="黑体"/>
          <w:color w:val="FF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225</Characters>
  <Lines>0</Lines>
  <Paragraphs>17</Paragraphs>
  <CharactersWithSpaces>301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2025-06-06T07:56:21Z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