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罪犯邬声华</w:t>
      </w:r>
      <w:r>
        <w:rPr>
          <w:rFonts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</w:rPr>
        <w:t>绰号“光头”，男，</w:t>
      </w:r>
      <w:r>
        <w:rPr>
          <w:rFonts w:ascii="仿宋" w:hAnsi="仿宋" w:eastAsia="仿宋"/>
          <w:szCs w:val="32"/>
        </w:rPr>
        <w:t>1976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10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17</w:t>
      </w:r>
      <w:r>
        <w:rPr>
          <w:rFonts w:hint="eastAsia" w:ascii="仿宋" w:hAnsi="仿宋" w:eastAsia="仿宋"/>
          <w:szCs w:val="32"/>
        </w:rPr>
        <w:t>日出生，小学文化。现在四川省德阳监狱服刑。</w:t>
      </w:r>
    </w:p>
    <w:p>
      <w:pPr>
        <w:pStyle w:val="2"/>
        <w:spacing w:line="52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罪犯邬声华在服刑期间</w:t>
      </w:r>
      <w:r>
        <w:rPr>
          <w:rFonts w:hint="eastAsia" w:ascii="仿宋" w:hAnsi="仿宋" w:eastAsia="仿宋"/>
          <w:szCs w:val="32"/>
          <w:lang w:val="en-US" w:eastAsia="zh-CN"/>
        </w:rPr>
        <w:t>，认真遵守监规，接受教育改造，确有悔改表现。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根据《中华人民共和国监狱法》第二十九条、《中华人民共和国刑法》第七十八条、《中华人民共和国刑事诉讼法》第二百七十三条第二款的规定，建议对罪犯邬声华减刑六个月。特报请裁定。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ascii="仿宋" w:hAnsi="仿宋" w:eastAsia="仿宋" w:cs="仿宋_GB2312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2025年6月4日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3649C"/>
    <w:rsid w:val="3E9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2025-06-04T08:00:00Z</dcterms:created>
  <dc:creator>Administrator</dc:creator>
  <cp:lastModifiedBy>Administrator</cp:lastModifiedBy>
  <dcterms:modified xsi:type="dcterms:W3CDTF">2025-06-05T01:53:13Z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DFA0097485274258ABD43C84AEAB5F9B</vt:lpwstr>
  </property>
</Properties>
</file>