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192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罪犯黄勇，绰号“勇哥”，男，19</w:t>
      </w:r>
      <w:r>
        <w:rPr>
          <w:rFonts w:ascii="仿宋" w:eastAsia="仿宋" w:hAnsi="仿宋"/>
        </w:rPr>
        <w:t>74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11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日出生，汉族，初中文化</w:t>
      </w:r>
      <w:r>
        <w:rPr>
          <w:rFonts w:ascii="仿宋" w:eastAsia="仿宋" w:cs="仿宋" w:hAnsi="仿宋" w:hint="eastAsia"/>
          <w:szCs w:val="32"/>
        </w:rPr>
        <w:t>，无业</w:t>
      </w: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pStyle w:val="15"/>
        <w:spacing w:line="54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罪犯黄勇曾因犯盗窃罪于</w:t>
      </w:r>
      <w:r>
        <w:rPr>
          <w:rFonts w:ascii="仿宋" w:eastAsia="仿宋" w:hAnsi="仿宋"/>
        </w:rPr>
        <w:t>1994</w:t>
      </w:r>
      <w:r>
        <w:rPr>
          <w:rFonts w:ascii="仿宋" w:eastAsia="仿宋" w:hAnsi="仿宋" w:hint="eastAsia"/>
        </w:rPr>
        <w:t>年3月3日被德阳市旌阳区人民法院判处有期徒刑五年；因犯抢劫罪于2</w:t>
      </w:r>
      <w:r>
        <w:rPr>
          <w:rFonts w:ascii="仿宋" w:eastAsia="仿宋" w:hAnsi="仿宋"/>
        </w:rPr>
        <w:t>002</w:t>
      </w:r>
      <w:r>
        <w:rPr>
          <w:rFonts w:ascii="仿宋" w:eastAsia="仿宋" w:hAnsi="仿宋" w:hint="eastAsia"/>
        </w:rPr>
        <w:t>年9月1</w:t>
      </w:r>
      <w:r>
        <w:rPr>
          <w:rFonts w:ascii="仿宋" w:eastAsia="仿宋" w:hAnsi="仿宋"/>
        </w:rPr>
        <w:t>0</w:t>
      </w:r>
      <w:r>
        <w:rPr>
          <w:rFonts w:ascii="仿宋" w:eastAsia="仿宋" w:hAnsi="仿宋" w:hint="eastAsia"/>
        </w:rPr>
        <w:t>日被云南省昆明市西山区人民法院判处有期徒刑九年；因犯贩卖毒品罪于2</w:t>
      </w:r>
      <w:r>
        <w:rPr>
          <w:rFonts w:ascii="仿宋" w:eastAsia="仿宋" w:hAnsi="仿宋"/>
        </w:rPr>
        <w:t>012</w:t>
      </w:r>
      <w:r>
        <w:rPr>
          <w:rFonts w:ascii="仿宋" w:eastAsia="仿宋" w:hAnsi="仿宋" w:hint="eastAsia"/>
        </w:rPr>
        <w:t>年7月1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日被云南省昆明市中级人民法院判处有期徒刑五年，罚金一万元，2</w:t>
      </w:r>
      <w:r>
        <w:rPr>
          <w:rFonts w:ascii="仿宋" w:eastAsia="仿宋" w:hAnsi="仿宋"/>
        </w:rPr>
        <w:t>016</w:t>
      </w:r>
      <w:r>
        <w:rPr>
          <w:rFonts w:ascii="仿宋" w:eastAsia="仿宋" w:hAnsi="仿宋" w:hint="eastAsia"/>
        </w:rPr>
        <w:t>年1月</w:t>
      </w:r>
      <w:r>
        <w:rPr>
          <w:rFonts w:ascii="仿宋" w:eastAsia="仿宋" w:hAnsi="仿宋"/>
        </w:rPr>
        <w:t>28</w:t>
      </w:r>
      <w:r>
        <w:rPr>
          <w:rFonts w:ascii="仿宋" w:eastAsia="仿宋" w:hAnsi="仿宋" w:hint="eastAsia"/>
        </w:rPr>
        <w:t>日刑满释放。因贩卖、运输毒品罪，经四川省绵阳市中级人民法院于20</w:t>
      </w:r>
      <w:r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日以（20</w:t>
      </w:r>
      <w:r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）川</w:t>
      </w:r>
      <w:r>
        <w:rPr>
          <w:rFonts w:ascii="仿宋" w:eastAsia="仿宋" w:hAnsi="仿宋"/>
        </w:rPr>
        <w:t>07</w:t>
      </w:r>
      <w:r>
        <w:rPr>
          <w:rFonts w:ascii="仿宋" w:eastAsia="仿宋" w:hAnsi="仿宋" w:hint="eastAsia"/>
        </w:rPr>
        <w:t>刑初</w:t>
      </w:r>
      <w:r>
        <w:rPr>
          <w:rFonts w:ascii="仿宋" w:eastAsia="仿宋" w:hAnsi="仿宋"/>
        </w:rPr>
        <w:t>10</w:t>
      </w:r>
      <w:r>
        <w:rPr>
          <w:rFonts w:ascii="仿宋" w:eastAsia="仿宋" w:hAnsi="仿宋" w:hint="eastAsia"/>
        </w:rPr>
        <w:t>号刑事判决书，判处无期徒刑</w:t>
      </w:r>
      <w:r>
        <w:rPr>
          <w:rFonts w:ascii="仿宋" w:eastAsia="仿宋" w:hAnsi="仿宋" w:hint="eastAsia"/>
          <w:szCs w:val="32"/>
        </w:rPr>
        <w:t>，剥夺政治权利终身，并处没收个人财产二十万元</w:t>
      </w:r>
      <w:r>
        <w:rPr>
          <w:rFonts w:ascii="仿宋" w:eastAsia="仿宋" w:hAnsi="仿宋" w:hint="eastAsia"/>
        </w:rPr>
        <w:t>。被告人黄勇同案不服判决提</w:t>
      </w:r>
      <w:r>
        <w:rPr>
          <w:rFonts w:ascii="仿宋" w:eastAsia="仿宋" w:hAnsi="仿宋"/>
        </w:rPr>
        <w:t>起</w:t>
      </w:r>
      <w:r>
        <w:rPr>
          <w:rFonts w:ascii="仿宋" w:eastAsia="仿宋" w:hAnsi="仿宋" w:hint="eastAsia"/>
        </w:rPr>
        <w:t>上诉，经四川省高级人民法院于20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22</w:t>
      </w:r>
      <w:r>
        <w:rPr>
          <w:rFonts w:ascii="仿宋" w:eastAsia="仿宋" w:hAnsi="仿宋" w:hint="eastAsia"/>
        </w:rPr>
        <w:t>日作出（20</w:t>
      </w:r>
      <w:r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）川刑终</w:t>
      </w:r>
      <w:r>
        <w:rPr>
          <w:rFonts w:ascii="仿宋" w:eastAsia="仿宋" w:hAnsi="仿宋"/>
        </w:rPr>
        <w:t>499</w:t>
      </w:r>
      <w:r>
        <w:rPr>
          <w:rFonts w:ascii="仿宋" w:eastAsia="仿宋" w:hAnsi="仿宋" w:hint="eastAsia"/>
        </w:rPr>
        <w:t>号刑事裁定书，驳回上诉，维持原判，</w:t>
      </w:r>
      <w:r>
        <w:rPr>
          <w:rFonts w:ascii="仿宋" w:eastAsia="仿宋" w:hAnsi="仿宋" w:hint="eastAsia"/>
          <w:szCs w:val="32"/>
        </w:rPr>
        <w:t>刑期自20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8</w:t>
      </w:r>
      <w:r>
        <w:rPr>
          <w:rFonts w:ascii="仿宋" w:eastAsia="仿宋" w:hAnsi="仿宋" w:hint="eastAsia"/>
          <w:szCs w:val="32"/>
        </w:rPr>
        <w:t>日起，于20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19</w:t>
      </w:r>
      <w:r>
        <w:rPr>
          <w:rFonts w:ascii="仿宋" w:eastAsia="仿宋" w:hAnsi="仿宋" w:hint="eastAsia"/>
          <w:szCs w:val="32"/>
        </w:rPr>
        <w:t>日送</w:t>
      </w:r>
      <w:r>
        <w:rPr>
          <w:rFonts w:ascii="仿宋" w:eastAsia="仿宋" w:cs="仿宋" w:hAnsi="仿宋" w:hint="eastAsia"/>
          <w:szCs w:val="32"/>
        </w:rPr>
        <w:t>我狱执行刑罚。服刑期间刑罚变更执行情况：无。</w:t>
      </w:r>
    </w:p>
    <w:p>
      <w:pPr>
        <w:widowControl/>
        <w:spacing w:line="54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该犯在服刑期间，认罪悔罪；遵守法律法规及监规，接受教育改造，如：2</w:t>
      </w:r>
      <w:r>
        <w:rPr>
          <w:rFonts w:ascii="仿宋" w:eastAsia="仿宋" w:cs="仿宋" w:hAnsi="仿宋"/>
          <w:color w:val="000000"/>
          <w:sz w:val="32"/>
          <w:szCs w:val="32"/>
        </w:rPr>
        <w:t>024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6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月，在监狱组织的“规范之星”评比活动中，被评为监区“规范之星”，获加分</w:t>
      </w:r>
      <w:r>
        <w:rPr>
          <w:rFonts w:ascii="仿宋" w:eastAsia="仿宋" w:cs="仿宋" w:hAnsi="仿宋"/>
          <w:color w:val="000000"/>
          <w:sz w:val="32"/>
          <w:szCs w:val="32"/>
        </w:rPr>
        <w:t>3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分；202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12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，所在互监组无违规扣分，获加分4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</w:t>
      </w:r>
      <w:r>
        <w:rPr>
          <w:rFonts w:ascii="仿宋" w:eastAsia="仿宋" w:cs="仿宋" w:hAnsi="仿宋"/>
          <w:color w:val="000000"/>
          <w:sz w:val="32"/>
          <w:szCs w:val="32"/>
        </w:rPr>
        <w:t>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10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月，超额完成劳动任务，获加分</w:t>
      </w:r>
      <w:r>
        <w:rPr>
          <w:rFonts w:ascii="仿宋" w:eastAsia="仿宋" w:cs="仿宋" w:hAnsi="仿宋"/>
          <w:color w:val="000000"/>
          <w:sz w:val="32"/>
          <w:szCs w:val="32"/>
        </w:rPr>
        <w:t>1.8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分；罪犯黄勇</w:t>
      </w:r>
      <w:r>
        <w:rPr>
          <w:rFonts w:ascii="仿宋" w:eastAsia="仿宋" w:hAnsi="仿宋" w:hint="eastAsia"/>
          <w:sz w:val="32"/>
          <w:szCs w:val="32"/>
        </w:rPr>
        <w:t>没收个人财产二十万元</w:t>
      </w:r>
      <w:r>
        <w:rPr>
          <w:rFonts w:ascii="仿宋" w:eastAsia="仿宋" w:cs="仿宋" w:hAnsi="仿宋" w:hint="eastAsia"/>
          <w:sz w:val="32"/>
          <w:szCs w:val="32"/>
        </w:rPr>
        <w:t>，经四川省绵阳市中级人民法院于2</w:t>
      </w:r>
      <w:r>
        <w:rPr>
          <w:rFonts w:ascii="仿宋" w:eastAsia="仿宋" w:cs="仿宋" w:hAnsi="仿宋"/>
          <w:sz w:val="32"/>
          <w:szCs w:val="32"/>
        </w:rPr>
        <w:t>021</w:t>
      </w:r>
      <w:r>
        <w:rPr>
          <w:rFonts w:ascii="仿宋" w:eastAsia="仿宋" w:cs="仿宋" w:hAnsi="仿宋" w:hint="eastAsia"/>
          <w:sz w:val="32"/>
          <w:szCs w:val="32"/>
        </w:rPr>
        <w:t>年7月1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日作出（2</w:t>
      </w:r>
      <w:r>
        <w:rPr>
          <w:rFonts w:ascii="仿宋" w:eastAsia="仿宋" w:cs="仿宋" w:hAnsi="仿宋"/>
          <w:sz w:val="32"/>
          <w:szCs w:val="32"/>
        </w:rPr>
        <w:t>021</w:t>
      </w:r>
      <w:r>
        <w:rPr>
          <w:rFonts w:ascii="仿宋" w:eastAsia="仿宋" w:cs="仿宋" w:hAnsi="仿宋" w:hint="eastAsia"/>
          <w:sz w:val="32"/>
          <w:szCs w:val="32"/>
        </w:rPr>
        <w:t>）川0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执4</w:t>
      </w:r>
      <w:r>
        <w:rPr>
          <w:rFonts w:ascii="仿宋" w:eastAsia="仿宋" w:cs="仿宋" w:hAnsi="仿宋"/>
          <w:sz w:val="32"/>
          <w:szCs w:val="32"/>
        </w:rPr>
        <w:t>00</w:t>
      </w:r>
      <w:r>
        <w:rPr>
          <w:rFonts w:ascii="仿宋" w:eastAsia="仿宋" w:cs="仿宋" w:hAnsi="仿宋" w:hint="eastAsia"/>
          <w:sz w:val="32"/>
          <w:szCs w:val="32"/>
        </w:rPr>
        <w:t>号执行裁定书终结执行；该犯</w:t>
      </w:r>
      <w:r>
        <w:rPr>
          <w:rFonts w:ascii="仿宋_GB2312" w:eastAsia="仿宋_GB2312" w:cs="仿宋" w:hAnsi="仿宋" w:hint="eastAsia"/>
          <w:sz w:val="32"/>
          <w:szCs w:val="32"/>
        </w:rPr>
        <w:t>身体健康状况良好。</w:t>
      </w:r>
      <w:r>
        <w:rPr>
          <w:rFonts w:ascii="仿宋" w:eastAsia="仿宋" w:cs="仿宋" w:hAnsi="仿宋" w:hint="eastAsia"/>
          <w:sz w:val="32"/>
          <w:szCs w:val="32"/>
        </w:rPr>
        <w:t>本次考核期内，罪犯黄勇共计获得表扬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个，悔改表现评定结论为确有悔改表现。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综上所述，罪犯黄勇在服刑期间，认罪悔罪，遵规守纪，积极改造，确有悔改表现。该犯系累犯、毒品再犯，依法应当从严。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黄勇减为有期徒刑二十二年，剥夺政治权利八年。特报请裁定。</w:t>
      </w:r>
    </w:p>
    <w:p>
      <w:pPr>
        <w:spacing w:line="54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40" w:lineRule="exac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730</Characters>
  <Lines>0</Lines>
  <Paragraphs>16</Paragraphs>
  <CharactersWithSpaces>974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2025-04-09T08:24:24Z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