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ind w:left="-57" w:right="640" w:firstLineChars="200" w:firstLine="88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48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48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 w:val="32"/>
          <w:szCs w:val="32"/>
        </w:rPr>
        <w:t>191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20" w:lineRule="exact"/>
        <w:ind w:firstLine="584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罪犯许钉，男，19</w:t>
      </w:r>
      <w:r>
        <w:rPr>
          <w:rFonts w:ascii="仿宋" w:eastAsia="仿宋" w:cs="仿宋" w:hAnsi="仿宋"/>
          <w:sz w:val="32"/>
          <w:szCs w:val="32"/>
        </w:rPr>
        <w:t>86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25</w:t>
      </w:r>
      <w:r>
        <w:rPr>
          <w:rFonts w:ascii="仿宋" w:eastAsia="仿宋" w:cs="仿宋" w:hAnsi="仿宋" w:hint="eastAsia"/>
          <w:sz w:val="32"/>
          <w:szCs w:val="32"/>
        </w:rPr>
        <w:t>日出生，汉族，初中文化，农民</w:t>
      </w: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。现在四川省德阳监狱四监区服刑。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许钉</w:t>
      </w:r>
      <w:r>
        <w:rPr>
          <w:rFonts w:ascii="仿宋" w:eastAsia="仿宋" w:hAnsi="仿宋" w:hint="eastAsia"/>
        </w:rPr>
        <w:t>曾因</w:t>
      </w:r>
      <w:r>
        <w:rPr>
          <w:rFonts w:ascii="仿宋" w:eastAsia="仿宋" w:hAnsi="仿宋"/>
        </w:rPr>
        <w:t>吸食毒品</w:t>
      </w:r>
      <w:r>
        <w:rPr>
          <w:rFonts w:ascii="仿宋" w:eastAsia="仿宋" w:hAnsi="仿宋" w:hint="eastAsia"/>
        </w:rPr>
        <w:t>于</w:t>
      </w:r>
      <w:r>
        <w:rPr>
          <w:rFonts w:ascii="仿宋" w:eastAsia="仿宋" w:hAnsi="仿宋"/>
        </w:rPr>
        <w:t>2015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12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15</w:t>
      </w:r>
      <w:r>
        <w:rPr>
          <w:rFonts w:ascii="仿宋" w:eastAsia="仿宋" w:hAnsi="仿宋" w:hint="eastAsia"/>
        </w:rPr>
        <w:t>日被</w:t>
      </w:r>
      <w:r>
        <w:rPr>
          <w:rFonts w:ascii="仿宋" w:eastAsia="仿宋" w:hAnsi="仿宋"/>
        </w:rPr>
        <w:t>行政拘留15日并处罚款200元。</w:t>
      </w:r>
      <w:r>
        <w:rPr>
          <w:rFonts w:ascii="仿宋" w:eastAsia="仿宋" w:hAnsi="仿宋" w:hint="eastAsia"/>
        </w:rPr>
        <w:t>犯</w:t>
      </w:r>
      <w:r>
        <w:rPr>
          <w:rFonts w:ascii="仿宋" w:eastAsia="仿宋" w:hAnsi="仿宋"/>
        </w:rPr>
        <w:t>故意伤害</w:t>
      </w:r>
      <w:r>
        <w:rPr>
          <w:rFonts w:ascii="仿宋" w:eastAsia="仿宋" w:hAnsi="仿宋" w:hint="eastAsia"/>
        </w:rPr>
        <w:t>罪于</w:t>
      </w:r>
      <w:r>
        <w:rPr>
          <w:rFonts w:ascii="仿宋" w:eastAsia="仿宋" w:hAnsi="仿宋"/>
        </w:rPr>
        <w:t>2016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6</w:t>
      </w:r>
      <w:r>
        <w:rPr>
          <w:rFonts w:ascii="仿宋" w:eastAsia="仿宋" w:hAnsi="仿宋" w:hint="eastAsia"/>
        </w:rPr>
        <w:t>月3日被</w:t>
      </w:r>
      <w:r>
        <w:rPr>
          <w:rFonts w:ascii="仿宋" w:eastAsia="仿宋" w:hAnsi="仿宋"/>
        </w:rPr>
        <w:t>绵阳</w:t>
      </w:r>
      <w:r>
        <w:rPr>
          <w:rFonts w:ascii="仿宋" w:eastAsia="仿宋" w:hAnsi="仿宋" w:hint="eastAsia"/>
        </w:rPr>
        <w:t>市</w:t>
      </w:r>
      <w:r>
        <w:rPr>
          <w:rFonts w:ascii="仿宋" w:eastAsia="仿宋" w:hAnsi="仿宋"/>
        </w:rPr>
        <w:t>涪城</w:t>
      </w:r>
      <w:r>
        <w:rPr>
          <w:rFonts w:ascii="仿宋" w:eastAsia="仿宋" w:hAnsi="仿宋" w:hint="eastAsia"/>
        </w:rPr>
        <w:t>区人民法院判处</w:t>
      </w:r>
      <w:r>
        <w:rPr>
          <w:rFonts w:ascii="仿宋" w:eastAsia="仿宋" w:hAnsi="仿宋"/>
        </w:rPr>
        <w:t>拘役六个月，缓刑六个月。</w:t>
      </w:r>
      <w:r>
        <w:rPr>
          <w:rFonts w:ascii="仿宋" w:eastAsia="仿宋" w:cs="仿宋" w:hAnsi="仿宋" w:hint="eastAsia"/>
          <w:szCs w:val="32"/>
        </w:rPr>
        <w:t>因故意伤害罪，经</w:t>
      </w:r>
      <w:r>
        <w:rPr>
          <w:rFonts w:cs="仿宋" w:hAnsi="仿宋" w:hint="eastAsia"/>
          <w:szCs w:val="32"/>
        </w:rPr>
        <w:t>四川省绵阳市中级人民法院于</w:t>
      </w:r>
      <w:r>
        <w:rPr>
          <w:rFonts w:ascii="仿宋" w:eastAsia="仿宋" w:cs="仿宋" w:hAnsi="仿宋" w:hint="eastAsia"/>
          <w:szCs w:val="32"/>
        </w:rPr>
        <w:t>201</w:t>
      </w:r>
      <w:r>
        <w:rPr>
          <w:rFonts w:ascii="仿宋" w:eastAsia="仿宋" w:cs="仿宋" w:hAnsi="仿宋"/>
          <w:szCs w:val="32"/>
        </w:rPr>
        <w:t>8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9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日以（201</w:t>
      </w:r>
      <w:r>
        <w:rPr>
          <w:rFonts w:ascii="仿宋" w:eastAsia="仿宋" w:cs="仿宋" w:hAnsi="仿宋"/>
          <w:szCs w:val="32"/>
        </w:rPr>
        <w:t>8</w:t>
      </w:r>
      <w:r>
        <w:rPr>
          <w:rFonts w:ascii="仿宋" w:eastAsia="仿宋" w:cs="仿宋" w:hAnsi="仿宋" w:hint="eastAsia"/>
          <w:szCs w:val="32"/>
        </w:rPr>
        <w:t>）川0</w:t>
      </w:r>
      <w:r>
        <w:rPr>
          <w:rFonts w:ascii="仿宋" w:eastAsia="仿宋" w:cs="仿宋" w:hAnsi="仿宋"/>
          <w:szCs w:val="32"/>
        </w:rPr>
        <w:t>7</w:t>
      </w:r>
      <w:r>
        <w:rPr>
          <w:rFonts w:ascii="仿宋" w:eastAsia="仿宋" w:cs="仿宋" w:hAnsi="仿宋" w:hint="eastAsia"/>
          <w:szCs w:val="32"/>
        </w:rPr>
        <w:t>刑初1</w:t>
      </w:r>
      <w:r>
        <w:rPr>
          <w:rFonts w:ascii="仿宋" w:eastAsia="仿宋" w:cs="仿宋" w:hAnsi="仿宋"/>
          <w:szCs w:val="32"/>
        </w:rPr>
        <w:t>4</w:t>
      </w:r>
      <w:r>
        <w:rPr>
          <w:rFonts w:ascii="仿宋" w:eastAsia="仿宋" w:cs="仿宋" w:hAnsi="仿宋" w:hint="eastAsia"/>
          <w:szCs w:val="32"/>
        </w:rPr>
        <w:t>号刑事附带</w:t>
      </w:r>
      <w:r>
        <w:rPr>
          <w:rFonts w:ascii="仿宋" w:eastAsia="仿宋" w:cs="仿宋" w:hAnsi="仿宋"/>
          <w:szCs w:val="32"/>
        </w:rPr>
        <w:t>民事</w:t>
      </w:r>
      <w:r>
        <w:rPr>
          <w:rFonts w:ascii="仿宋" w:eastAsia="仿宋" w:cs="仿宋" w:hAnsi="仿宋" w:hint="eastAsia"/>
          <w:szCs w:val="32"/>
        </w:rPr>
        <w:t>判决书，</w:t>
      </w:r>
      <w:r>
        <w:rPr>
          <w:rFonts w:ascii="仿宋" w:eastAsia="仿宋" w:cs="仿宋" w:hAnsi="仿宋"/>
          <w:szCs w:val="32"/>
        </w:rPr>
        <w:t>犯</w:t>
      </w:r>
      <w:r>
        <w:rPr>
          <w:rFonts w:ascii="仿宋" w:eastAsia="仿宋" w:cs="仿宋" w:hAnsi="仿宋" w:hint="eastAsia"/>
          <w:szCs w:val="32"/>
        </w:rPr>
        <w:t>故意伤害</w:t>
      </w:r>
      <w:r>
        <w:rPr>
          <w:rFonts w:ascii="仿宋" w:eastAsia="仿宋" w:cs="仿宋" w:hAnsi="仿宋"/>
          <w:szCs w:val="32"/>
        </w:rPr>
        <w:t>罪</w:t>
      </w:r>
      <w:r>
        <w:rPr>
          <w:rFonts w:ascii="仿宋" w:eastAsia="仿宋" w:cs="仿宋" w:hAnsi="仿宋" w:hint="eastAsia"/>
          <w:szCs w:val="32"/>
        </w:rPr>
        <w:t>，判处死</w:t>
      </w:r>
      <w:r>
        <w:rPr>
          <w:rFonts w:ascii="仿宋" w:eastAsia="仿宋" w:cs="仿宋" w:hAnsi="仿宋"/>
          <w:szCs w:val="32"/>
        </w:rPr>
        <w:t>刑，</w:t>
      </w:r>
      <w:r>
        <w:rPr>
          <w:rFonts w:ascii="仿宋" w:eastAsia="仿宋" w:cs="仿宋" w:hAnsi="仿宋" w:hint="eastAsia"/>
          <w:szCs w:val="32"/>
        </w:rPr>
        <w:t>缓期</w:t>
      </w:r>
      <w:r>
        <w:rPr>
          <w:rFonts w:ascii="仿宋" w:eastAsia="仿宋" w:cs="仿宋" w:hAnsi="仿宋"/>
          <w:szCs w:val="32"/>
        </w:rPr>
        <w:t>二年执行，剥夺政治权利终身，附带民事赔偿31755.5元。</w:t>
      </w:r>
      <w:r>
        <w:rPr>
          <w:rFonts w:ascii="仿宋" w:eastAsia="仿宋" w:hAnsi="仿宋" w:hint="eastAsia"/>
          <w:szCs w:val="32"/>
        </w:rPr>
        <w:t>被告人许钉未</w:t>
      </w:r>
      <w:r>
        <w:rPr>
          <w:rFonts w:ascii="仿宋" w:eastAsia="仿宋" w:hAnsi="仿宋"/>
          <w:szCs w:val="32"/>
        </w:rPr>
        <w:t>提出上诉。经四川省高级人民法院于</w:t>
      </w:r>
      <w:r>
        <w:rPr>
          <w:rFonts w:ascii="仿宋" w:eastAsia="仿宋" w:hAnsi="仿宋" w:hint="eastAsia"/>
          <w:szCs w:val="32"/>
        </w:rPr>
        <w:t>201</w:t>
      </w:r>
      <w:r>
        <w:rPr>
          <w:rFonts w:ascii="仿宋" w:eastAsia="仿宋" w:hAnsi="仿宋"/>
          <w:szCs w:val="32"/>
        </w:rPr>
        <w:t>8</w:t>
      </w:r>
      <w:r>
        <w:rPr>
          <w:rFonts w:ascii="仿宋" w:eastAsia="仿宋" w:hAnsi="仿宋" w:hint="eastAsia"/>
          <w:szCs w:val="32"/>
        </w:rPr>
        <w:t>年12月</w:t>
      </w:r>
      <w:r>
        <w:rPr>
          <w:rFonts w:ascii="仿宋" w:eastAsia="仿宋" w:hAnsi="仿宋"/>
          <w:szCs w:val="32"/>
        </w:rPr>
        <w:t>18</w:t>
      </w:r>
      <w:r>
        <w:rPr>
          <w:rFonts w:ascii="仿宋" w:eastAsia="仿宋" w:hAnsi="仿宋" w:hint="eastAsia"/>
          <w:szCs w:val="32"/>
        </w:rPr>
        <w:t>日</w:t>
      </w:r>
      <w:r>
        <w:rPr>
          <w:rFonts w:ascii="仿宋" w:eastAsia="仿宋" w:hAnsi="仿宋"/>
          <w:szCs w:val="32"/>
        </w:rPr>
        <w:t>作出（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/>
          <w:szCs w:val="32"/>
        </w:rPr>
        <w:t>18）</w:t>
      </w:r>
      <w:r>
        <w:rPr>
          <w:rFonts w:ascii="仿宋" w:eastAsia="仿宋" w:hAnsi="仿宋" w:hint="eastAsia"/>
          <w:szCs w:val="32"/>
        </w:rPr>
        <w:t>川</w:t>
      </w:r>
      <w:r>
        <w:rPr>
          <w:rFonts w:ascii="仿宋" w:eastAsia="仿宋" w:hAnsi="仿宋"/>
          <w:szCs w:val="32"/>
        </w:rPr>
        <w:t>刑</w:t>
      </w:r>
      <w:r>
        <w:rPr>
          <w:rFonts w:ascii="仿宋" w:eastAsia="仿宋" w:hAnsi="仿宋" w:hint="eastAsia"/>
          <w:szCs w:val="32"/>
        </w:rPr>
        <w:t>核67716773号</w:t>
      </w:r>
      <w:r>
        <w:rPr>
          <w:rFonts w:ascii="仿宋" w:eastAsia="仿宋" w:hAnsi="仿宋"/>
          <w:szCs w:val="32"/>
        </w:rPr>
        <w:t>刑事</w:t>
      </w:r>
      <w:r>
        <w:rPr>
          <w:rFonts w:ascii="仿宋" w:eastAsia="仿宋" w:hAnsi="仿宋" w:hint="eastAsia"/>
          <w:szCs w:val="32"/>
        </w:rPr>
        <w:t>裁定</w:t>
      </w:r>
      <w:r>
        <w:rPr>
          <w:rFonts w:ascii="仿宋" w:eastAsia="仿宋" w:hAnsi="仿宋"/>
          <w:szCs w:val="32"/>
        </w:rPr>
        <w:t>书</w:t>
      </w:r>
      <w:r>
        <w:rPr>
          <w:rFonts w:ascii="仿宋" w:eastAsia="仿宋" w:hAnsi="仿宋" w:hint="eastAsia"/>
          <w:szCs w:val="32"/>
        </w:rPr>
        <w:t>，核准</w:t>
      </w:r>
      <w:r>
        <w:rPr>
          <w:rFonts w:ascii="仿宋" w:eastAsia="仿宋" w:hAnsi="仿宋"/>
          <w:szCs w:val="32"/>
        </w:rPr>
        <w:t>原</w:t>
      </w:r>
      <w:r>
        <w:rPr>
          <w:rFonts w:ascii="仿宋" w:eastAsia="仿宋" w:cs="仿宋" w:hAnsi="仿宋"/>
          <w:szCs w:val="32"/>
        </w:rPr>
        <w:t>判决</w:t>
      </w:r>
      <w:r>
        <w:rPr>
          <w:rFonts w:ascii="仿宋" w:eastAsia="仿宋" w:hAnsi="仿宋" w:hint="eastAsia"/>
          <w:szCs w:val="32"/>
        </w:rPr>
        <w:t>。刑期自201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7</w:t>
      </w:r>
      <w:r>
        <w:rPr>
          <w:rFonts w:ascii="仿宋" w:eastAsia="仿宋" w:hAnsi="仿宋" w:hint="eastAsia"/>
          <w:szCs w:val="32"/>
        </w:rPr>
        <w:t>日起</w:t>
      </w:r>
      <w:r>
        <w:rPr>
          <w:rFonts w:ascii="仿宋" w:eastAsia="仿宋" w:cs="仿宋" w:hAnsi="仿宋" w:hint="eastAsia"/>
          <w:szCs w:val="32"/>
        </w:rPr>
        <w:t>。于201</w:t>
      </w:r>
      <w:r>
        <w:rPr>
          <w:rFonts w:ascii="仿宋" w:eastAsia="仿宋" w:cs="仿宋" w:hAnsi="仿宋"/>
          <w:szCs w:val="32"/>
        </w:rPr>
        <w:t>9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29</w:t>
      </w:r>
      <w:r>
        <w:rPr>
          <w:rFonts w:ascii="仿宋" w:eastAsia="仿宋" w:cs="仿宋" w:hAnsi="仿宋" w:hint="eastAsia"/>
          <w:szCs w:val="32"/>
        </w:rPr>
        <w:t>日送我</w:t>
      </w:r>
      <w:r>
        <w:rPr>
          <w:rFonts w:ascii="仿宋" w:eastAsia="仿宋" w:cs="仿宋" w:hAnsi="仿宋"/>
          <w:szCs w:val="32"/>
        </w:rPr>
        <w:t>狱</w:t>
      </w:r>
      <w:r>
        <w:rPr>
          <w:rFonts w:ascii="仿宋" w:eastAsia="仿宋" w:cs="仿宋" w:hAnsi="仿宋" w:hint="eastAsia"/>
          <w:szCs w:val="32"/>
        </w:rPr>
        <w:t>执行刑罚。服刑期间刑罚</w:t>
      </w:r>
      <w:r>
        <w:rPr>
          <w:rFonts w:ascii="仿宋" w:eastAsia="仿宋" w:cs="仿宋" w:hAnsi="仿宋"/>
          <w:szCs w:val="32"/>
        </w:rPr>
        <w:t>变更</w:t>
      </w:r>
      <w:r>
        <w:rPr>
          <w:rFonts w:ascii="仿宋" w:eastAsia="仿宋" w:cs="仿宋" w:hAnsi="仿宋" w:hint="eastAsia"/>
          <w:szCs w:val="32"/>
        </w:rPr>
        <w:t>执行情况：</w:t>
      </w:r>
      <w:r>
        <w:rPr>
          <w:rFonts w:ascii="仿宋" w:eastAsia="仿宋" w:hAnsi="仿宋" w:hint="eastAsia"/>
          <w:szCs w:val="32"/>
        </w:rPr>
        <w:t>四川省</w:t>
      </w:r>
      <w:r>
        <w:rPr>
          <w:rFonts w:ascii="仿宋" w:eastAsia="仿宋" w:hAnsi="仿宋"/>
          <w:szCs w:val="32"/>
        </w:rPr>
        <w:t>高级人民法院于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年6月</w:t>
      </w:r>
      <w:r>
        <w:rPr>
          <w:rFonts w:ascii="仿宋" w:eastAsia="仿宋" w:hAnsi="仿宋"/>
          <w:szCs w:val="32"/>
        </w:rPr>
        <w:t>23</w:t>
      </w:r>
      <w:r>
        <w:rPr>
          <w:rFonts w:ascii="仿宋" w:eastAsia="仿宋" w:hAnsi="仿宋" w:hint="eastAsia"/>
          <w:szCs w:val="32"/>
        </w:rPr>
        <w:t>日</w:t>
      </w:r>
      <w:r>
        <w:rPr>
          <w:rFonts w:ascii="仿宋" w:eastAsia="仿宋" w:hAnsi="仿宋"/>
          <w:szCs w:val="32"/>
        </w:rPr>
        <w:t>作出（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/>
          <w:szCs w:val="32"/>
        </w:rPr>
        <w:t>21）</w:t>
      </w:r>
      <w:r>
        <w:rPr>
          <w:rFonts w:ascii="仿宋" w:eastAsia="仿宋" w:hAnsi="仿宋" w:hint="eastAsia"/>
          <w:szCs w:val="32"/>
        </w:rPr>
        <w:t>川</w:t>
      </w:r>
      <w:r>
        <w:rPr>
          <w:rFonts w:ascii="仿宋" w:eastAsia="仿宋" w:hAnsi="仿宋"/>
          <w:szCs w:val="32"/>
        </w:rPr>
        <w:t>刑</w:t>
      </w:r>
      <w:r>
        <w:rPr>
          <w:rFonts w:ascii="仿宋" w:eastAsia="仿宋" w:hAnsi="仿宋" w:hint="eastAsia"/>
          <w:szCs w:val="32"/>
        </w:rPr>
        <w:t>更752号</w:t>
      </w:r>
      <w:r>
        <w:rPr>
          <w:rFonts w:ascii="仿宋" w:eastAsia="仿宋" w:hAnsi="仿宋"/>
          <w:szCs w:val="32"/>
        </w:rPr>
        <w:t>刑事裁定书</w:t>
      </w:r>
      <w:r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/>
          <w:szCs w:val="32"/>
        </w:rPr>
        <w:t>减为无期徒刑，剥夺政治权利终身</w:t>
      </w:r>
      <w:r>
        <w:rPr>
          <w:rFonts w:ascii="仿宋" w:eastAsia="仿宋" w:hAnsi="仿宋" w:hint="eastAsia"/>
          <w:szCs w:val="32"/>
        </w:rPr>
        <w:t>。</w:t>
      </w:r>
    </w:p>
    <w:p>
      <w:pPr>
        <w:widowControl/>
        <w:snapToGrid w:val="0"/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该犯在服刑期间，认罪悔罪；遵守法律法规及监规，接受教育改造，如：</w:t>
      </w:r>
      <w:r>
        <w:rPr>
          <w:rFonts w:ascii="仿宋" w:eastAsia="仿宋" w:cs="Arial" w:hAnsi="仿宋" w:hint="eastAsia"/>
          <w:sz w:val="32"/>
          <w:szCs w:val="32"/>
        </w:rPr>
        <w:t>202</w:t>
      </w:r>
      <w:r>
        <w:rPr>
          <w:rFonts w:ascii="仿宋" w:eastAsia="仿宋" w:cs="Arial" w:hAnsi="仿宋"/>
          <w:sz w:val="32"/>
          <w:szCs w:val="32"/>
        </w:rPr>
        <w:t>4</w:t>
      </w:r>
      <w:r>
        <w:rPr>
          <w:rFonts w:ascii="仿宋" w:eastAsia="仿宋" w:cs="Arial" w:hAnsi="仿宋" w:hint="eastAsia"/>
          <w:sz w:val="32"/>
          <w:szCs w:val="32"/>
        </w:rPr>
        <w:t>年</w:t>
      </w:r>
      <w:r>
        <w:rPr>
          <w:rFonts w:ascii="仿宋" w:eastAsia="仿宋" w:cs="Arial" w:hAnsi="仿宋"/>
          <w:sz w:val="32"/>
          <w:szCs w:val="32"/>
        </w:rPr>
        <w:t>10</w:t>
      </w:r>
      <w:r>
        <w:rPr>
          <w:rFonts w:ascii="仿宋" w:eastAsia="仿宋" w:cs="Arial" w:hAnsi="仿宋" w:hint="eastAsia"/>
          <w:sz w:val="32"/>
          <w:szCs w:val="32"/>
        </w:rPr>
        <w:t>月，该犯参加“千人颂</w:t>
      </w:r>
      <w:r>
        <w:rPr>
          <w:rFonts w:ascii="仿宋" w:eastAsia="仿宋" w:cs="Arial" w:hAnsi="仿宋"/>
          <w:sz w:val="32"/>
          <w:szCs w:val="32"/>
        </w:rPr>
        <w:t>歌迎国庆</w:t>
      </w:r>
      <w:r>
        <w:rPr>
          <w:rFonts w:ascii="仿宋" w:eastAsia="仿宋" w:cs="Arial" w:hAnsi="仿宋" w:hint="eastAsia"/>
          <w:sz w:val="32"/>
          <w:szCs w:val="32"/>
        </w:rPr>
        <w:t>”比赛，获监狱</w:t>
      </w:r>
      <w:r>
        <w:rPr>
          <w:rFonts w:ascii="仿宋" w:eastAsia="仿宋" w:cs="Arial" w:hAnsi="仿宋"/>
          <w:sz w:val="32"/>
          <w:szCs w:val="32"/>
        </w:rPr>
        <w:t>二等奖，获</w:t>
      </w:r>
      <w:r>
        <w:rPr>
          <w:rFonts w:ascii="仿宋" w:eastAsia="仿宋" w:cs="Arial" w:hAnsi="仿宋" w:hint="eastAsia"/>
          <w:sz w:val="32"/>
          <w:szCs w:val="32"/>
        </w:rPr>
        <w:t>加分</w:t>
      </w:r>
      <w:r>
        <w:rPr>
          <w:rFonts w:ascii="仿宋" w:eastAsia="仿宋" w:cs="Arial" w:hAnsi="仿宋"/>
          <w:sz w:val="32"/>
          <w:szCs w:val="32"/>
        </w:rPr>
        <w:t>2.5</w:t>
      </w:r>
      <w:r>
        <w:rPr>
          <w:rFonts w:ascii="仿宋" w:eastAsia="仿宋" w:cs="Arial" w:hAnsi="仿宋" w:hint="eastAsia"/>
          <w:sz w:val="32"/>
          <w:szCs w:val="32"/>
        </w:rPr>
        <w:t>分，202</w:t>
      </w:r>
      <w:r>
        <w:rPr>
          <w:rFonts w:ascii="仿宋" w:eastAsia="仿宋" w:cs="Arial" w:hAnsi="仿宋"/>
          <w:sz w:val="32"/>
          <w:szCs w:val="32"/>
        </w:rPr>
        <w:t>4</w:t>
      </w:r>
      <w:r>
        <w:rPr>
          <w:rFonts w:ascii="仿宋" w:eastAsia="仿宋" w:cs="Arial" w:hAnsi="仿宋" w:hint="eastAsia"/>
          <w:sz w:val="32"/>
          <w:szCs w:val="32"/>
        </w:rPr>
        <w:t>年</w:t>
      </w:r>
      <w:r>
        <w:rPr>
          <w:rFonts w:ascii="仿宋" w:eastAsia="仿宋" w:cs="Arial" w:hAnsi="仿宋"/>
          <w:sz w:val="32"/>
          <w:szCs w:val="32"/>
        </w:rPr>
        <w:t>11</w:t>
      </w:r>
      <w:r>
        <w:rPr>
          <w:rFonts w:ascii="仿宋" w:eastAsia="仿宋" w:cs="Arial" w:hAnsi="仿宋" w:hint="eastAsia"/>
          <w:sz w:val="32"/>
          <w:szCs w:val="32"/>
        </w:rPr>
        <w:t>月，兼任护委会</w:t>
      </w:r>
      <w:r>
        <w:rPr>
          <w:rFonts w:ascii="仿宋" w:eastAsia="仿宋" w:cs="Arial" w:hAnsi="仿宋"/>
          <w:sz w:val="32"/>
          <w:szCs w:val="32"/>
        </w:rPr>
        <w:t>成员，尽职尽责，获加分0.5</w:t>
      </w:r>
      <w:r>
        <w:rPr>
          <w:rFonts w:ascii="仿宋" w:eastAsia="仿宋" w:cs="Arial" w:hAnsi="仿宋" w:hint="eastAsia"/>
          <w:sz w:val="32"/>
          <w:szCs w:val="32"/>
        </w:rPr>
        <w:t>分。积极参加思想、文化、职业技术教育，在本考核期内监狱组织的罪犯思想政治教育考试中，成绩合格；积极参加劳动，努力完成劳动任务具体情况，如：20</w:t>
      </w:r>
      <w:r>
        <w:rPr>
          <w:rFonts w:ascii="仿宋" w:eastAsia="仿宋" w:cs="Arial" w:hAnsi="仿宋"/>
          <w:sz w:val="32"/>
          <w:szCs w:val="32"/>
        </w:rPr>
        <w:t>24</w:t>
      </w:r>
      <w:r>
        <w:rPr>
          <w:rFonts w:ascii="仿宋" w:eastAsia="仿宋" w:cs="Arial" w:hAnsi="仿宋" w:hint="eastAsia"/>
          <w:sz w:val="32"/>
          <w:szCs w:val="32"/>
        </w:rPr>
        <w:t>年</w:t>
      </w:r>
      <w:r>
        <w:rPr>
          <w:rFonts w:ascii="仿宋" w:eastAsia="仿宋" w:cs="Arial" w:hAnsi="仿宋"/>
          <w:sz w:val="32"/>
          <w:szCs w:val="32"/>
        </w:rPr>
        <w:t>11</w:t>
      </w:r>
      <w:r>
        <w:rPr>
          <w:rFonts w:ascii="仿宋" w:eastAsia="仿宋" w:cs="Arial" w:hAnsi="仿宋" w:hint="eastAsia"/>
          <w:sz w:val="32"/>
          <w:szCs w:val="32"/>
        </w:rPr>
        <w:t>月，该犯为非生产监区罪犯，无劳动定额，按照监区分配方案，获超产加分</w:t>
      </w:r>
      <w:r>
        <w:rPr>
          <w:rFonts w:ascii="仿宋" w:eastAsia="仿宋" w:cs="Arial" w:hAnsi="仿宋"/>
          <w:sz w:val="32"/>
          <w:szCs w:val="32"/>
        </w:rPr>
        <w:t>1.8</w:t>
      </w:r>
      <w:r>
        <w:rPr>
          <w:rFonts w:ascii="仿宋" w:eastAsia="仿宋" w:cs="Arial" w:hAnsi="仿宋" w:hint="eastAsia"/>
          <w:sz w:val="32"/>
          <w:szCs w:val="32"/>
        </w:rPr>
        <w:t>分；</w:t>
      </w:r>
      <w:r>
        <w:rPr>
          <w:rFonts w:ascii="仿宋" w:eastAsia="仿宋" w:cs="仿宋" w:hAnsi="仿宋" w:hint="eastAsia"/>
          <w:sz w:val="32"/>
          <w:szCs w:val="32"/>
        </w:rPr>
        <w:t>罪犯许钉民事赔偿31755.5元，经四川省绵阳市中级人民法院于2</w:t>
      </w:r>
      <w:r>
        <w:rPr>
          <w:rFonts w:ascii="仿宋" w:eastAsia="仿宋" w:cs="仿宋" w:hAnsi="仿宋"/>
          <w:sz w:val="32"/>
          <w:szCs w:val="32"/>
        </w:rPr>
        <w:t>019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019</w:t>
      </w:r>
      <w:r>
        <w:rPr>
          <w:rFonts w:ascii="仿宋" w:eastAsia="仿宋" w:cs="仿宋" w:hAnsi="仿宋" w:hint="eastAsia"/>
          <w:sz w:val="32"/>
          <w:szCs w:val="32"/>
        </w:rPr>
        <w:t>）川0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执</w:t>
      </w:r>
      <w:r>
        <w:rPr>
          <w:rFonts w:ascii="仿宋" w:eastAsia="仿宋" w:cs="仿宋" w:hAnsi="仿宋"/>
          <w:sz w:val="32"/>
          <w:szCs w:val="32"/>
        </w:rPr>
        <w:t>280</w:t>
      </w:r>
      <w:r>
        <w:rPr>
          <w:rFonts w:ascii="仿宋" w:eastAsia="仿宋" w:cs="仿宋" w:hAnsi="仿宋" w:hint="eastAsia"/>
          <w:sz w:val="32"/>
          <w:szCs w:val="32"/>
        </w:rPr>
        <w:t>号</w:t>
      </w:r>
      <w:r>
        <w:rPr>
          <w:rFonts w:ascii="仿宋" w:eastAsia="仿宋" w:cs="仿宋" w:hAnsi="仿宋"/>
          <w:sz w:val="32"/>
          <w:szCs w:val="32"/>
        </w:rPr>
        <w:t>之一</w:t>
      </w:r>
      <w:r>
        <w:rPr>
          <w:rFonts w:ascii="仿宋" w:eastAsia="仿宋" w:cs="仿宋" w:hAnsi="仿宋" w:hint="eastAsia"/>
          <w:sz w:val="32"/>
          <w:szCs w:val="32"/>
        </w:rPr>
        <w:t>执行裁定书终结</w:t>
      </w:r>
      <w:r>
        <w:rPr>
          <w:rFonts w:ascii="仿宋" w:eastAsia="仿宋" w:cs="仿宋" w:hAnsi="仿宋"/>
          <w:sz w:val="32"/>
          <w:szCs w:val="32"/>
        </w:rPr>
        <w:t>本次</w:t>
      </w:r>
      <w:r>
        <w:rPr>
          <w:rFonts w:ascii="仿宋" w:eastAsia="仿宋" w:cs="仿宋" w:hAnsi="仿宋" w:hint="eastAsia"/>
          <w:sz w:val="32"/>
          <w:szCs w:val="32"/>
        </w:rPr>
        <w:t>执行</w:t>
      </w:r>
      <w:r>
        <w:rPr>
          <w:rFonts w:ascii="仿宋" w:eastAsia="仿宋" w:cs="仿宋" w:hAnsi="仿宋"/>
          <w:sz w:val="32"/>
          <w:szCs w:val="32"/>
        </w:rPr>
        <w:t>，</w:t>
      </w:r>
      <w:r>
        <w:rPr>
          <w:rFonts w:ascii="仿宋" w:eastAsia="仿宋" w:cs="仿宋" w:hAnsi="仿宋" w:hint="eastAsia"/>
          <w:sz w:val="32"/>
          <w:szCs w:val="32"/>
        </w:rPr>
        <w:t>于20</w:t>
      </w:r>
      <w:r>
        <w:rPr>
          <w:rFonts w:ascii="仿宋" w:eastAsia="仿宋" w:cs="仿宋" w:hAnsi="仿宋"/>
          <w:sz w:val="32"/>
          <w:szCs w:val="32"/>
        </w:rPr>
        <w:t>24</w:t>
      </w:r>
      <w:r>
        <w:rPr>
          <w:rFonts w:ascii="仿宋" w:eastAsia="仿宋" w:cs="仿宋" w:hAnsi="仿宋" w:hint="eastAsia"/>
          <w:sz w:val="32"/>
          <w:szCs w:val="32"/>
        </w:rPr>
        <w:t>年1</w:t>
      </w:r>
      <w:r>
        <w:rPr>
          <w:rFonts w:ascii="仿宋" w:eastAsia="仿宋" w:cs="仿宋" w:hAnsi="仿宋"/>
          <w:sz w:val="32"/>
          <w:szCs w:val="32"/>
        </w:rPr>
        <w:t>1</w:t>
      </w:r>
      <w:r>
        <w:rPr>
          <w:rFonts w:ascii="仿宋" w:eastAsia="仿宋" w:cs="仿宋" w:hAnsi="仿宋" w:hint="eastAsia"/>
          <w:sz w:val="32"/>
          <w:szCs w:val="32"/>
        </w:rPr>
        <w:t>月1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日在四川省德阳市旌湖公证处办理1357元</w:t>
      </w:r>
      <w:r>
        <w:rPr>
          <w:rFonts w:ascii="仿宋" w:eastAsia="仿宋" w:cs="仿宋" w:hAnsi="仿宋"/>
          <w:sz w:val="32"/>
          <w:szCs w:val="32"/>
        </w:rPr>
        <w:t>赔偿金的司法提存</w:t>
      </w:r>
      <w:r>
        <w:rPr>
          <w:rFonts w:ascii="仿宋" w:eastAsia="仿宋" w:cs="仿宋" w:hAnsi="仿宋" w:hint="eastAsia"/>
          <w:sz w:val="32"/>
          <w:szCs w:val="32"/>
        </w:rPr>
        <w:t>。该犯身体健康状况良好。本考核期内，罪犯许钉共计获得表扬</w:t>
      </w:r>
      <w:r>
        <w:rPr>
          <w:rFonts w:ascii="仿宋" w:eastAsia="仿宋" w:cs="仿宋" w:hAnsi="仿宋"/>
          <w:sz w:val="32"/>
          <w:szCs w:val="32"/>
        </w:rPr>
        <w:t>8</w:t>
      </w:r>
      <w:r>
        <w:rPr>
          <w:rFonts w:ascii="仿宋" w:eastAsia="仿宋" w:cs="仿宋" w:hAnsi="仿宋" w:hint="eastAsia"/>
          <w:sz w:val="32"/>
          <w:szCs w:val="32"/>
        </w:rPr>
        <w:t xml:space="preserve">个，悔改表现评定结论为确有悔改表现。     </w:t>
      </w:r>
      <w:r>
        <w:rPr>
          <w:rFonts w:ascii="仿宋" w:eastAsia="仿宋" w:cs="仿宋" w:hAnsi="仿宋"/>
          <w:sz w:val="32"/>
          <w:szCs w:val="32"/>
        </w:rPr>
        <w:t xml:space="preserve">                      </w:t>
      </w:r>
    </w:p>
    <w:p>
      <w:pPr>
        <w:spacing w:line="480" w:lineRule="exact"/>
        <w:ind w:firstLineChars="200"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综上所述，罪犯许钉在服刑期间，认罪悔罪，遵规守纪，积极改造，确有悔改表现。</w:t>
      </w:r>
    </w:p>
    <w:p>
      <w:pPr>
        <w:spacing w:line="520" w:lineRule="exact"/>
        <w:ind w:firstLine="584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为此，根据《中华人民共和国监狱法》第二十九条，《中华人民共和国刑法》第七十八条，《中华人民共和国刑事诉讼法》第二百七十三条第二款的规定，建议对罪犯许钉减为有期徒刑二十五年，</w:t>
      </w:r>
      <w:r>
        <w:rPr>
          <w:rFonts w:ascii="仿宋" w:eastAsia="仿宋" w:cs="仿宋" w:hAnsi="仿宋"/>
          <w:sz w:val="32"/>
          <w:szCs w:val="32"/>
        </w:rPr>
        <w:t>剥夺政治权利</w:t>
      </w:r>
      <w:r>
        <w:rPr>
          <w:rFonts w:ascii="仿宋" w:eastAsia="仿宋" w:cs="仿宋" w:hAnsi="仿宋" w:hint="eastAsia"/>
          <w:sz w:val="32"/>
          <w:szCs w:val="32"/>
        </w:rPr>
        <w:t>九年。特报请裁定。</w:t>
      </w:r>
    </w:p>
    <w:p>
      <w:pPr>
        <w:spacing w:line="520" w:lineRule="exact"/>
        <w:ind w:firstLine="584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20" w:lineRule="exact"/>
        <w:ind w:firstLine="584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firstLine="584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firstLine="584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20" w:lineRule="exact"/>
        <w:ind w:firstLine="584"/>
        <w:jc w:val="right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>
      <w:pPr>
        <w:rPr>
          <w:rFonts w:eastAsia="黑体" w:hint="eastAsia"/>
          <w:sz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801</Characters>
  <Lines>0</Lines>
  <Paragraphs>16</Paragraphs>
  <CharactersWithSpaces>1069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2025-04-09T08:55:29Z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