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exact"/>
        <w:ind w:firstLineChars="200" w:firstLine="640"/>
        <w:jc w:val="right"/>
        <w:rPr>
          <w:rFonts w:ascii="Calibri" w:eastAsia="黑体" w:cs="Times New Roman" w:hAnsi="Calibri"/>
          <w:sz w:val="28"/>
          <w:szCs w:val="24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</w:t>
      </w:r>
      <w:r>
        <w:rPr>
          <w:rFonts w:ascii="仿宋_GB2312" w:eastAsia="仿宋_GB2312" w:cs="仿宋" w:hAnsi="仿宋" w:hint="eastAsia"/>
          <w:sz w:val="32"/>
          <w:szCs w:val="24"/>
        </w:rPr>
        <w:t>（202</w:t>
      </w:r>
      <w:r>
        <w:rPr>
          <w:rFonts w:ascii="仿宋_GB2312" w:eastAsia="仿宋_GB2312" w:cs="仿宋" w:hAnsi="仿宋"/>
          <w:sz w:val="32"/>
          <w:szCs w:val="24"/>
        </w:rPr>
        <w:t>5</w:t>
      </w:r>
      <w:r>
        <w:rPr>
          <w:rFonts w:ascii="仿宋_GB2312" w:eastAsia="仿宋_GB2312" w:cs="仿宋" w:hAnsi="仿宋" w:hint="eastAsia"/>
          <w:sz w:val="32"/>
          <w:szCs w:val="24"/>
        </w:rPr>
        <w:t>）省德监减字第</w:t>
      </w:r>
      <w:r>
        <w:rPr>
          <w:rFonts w:ascii="仿宋_GB2312" w:eastAsia="仿宋_GB2312" w:cs="仿宋" w:hAnsi="仿宋"/>
          <w:sz w:val="32"/>
          <w:szCs w:val="24"/>
        </w:rPr>
        <w:t>185</w:t>
      </w:r>
      <w:r>
        <w:rPr>
          <w:rFonts w:ascii="仿宋_GB2312" w:eastAsia="仿宋_GB2312" w:cs="仿宋" w:hAnsi="仿宋" w:hint="eastAsia"/>
          <w:sz w:val="32"/>
          <w:szCs w:val="24"/>
        </w:rPr>
        <w:t>号</w:t>
      </w:r>
    </w:p>
    <w:p>
      <w:pPr>
        <w:spacing w:line="560" w:lineRule="exact"/>
        <w:ind w:left="-56" w:firstLine="640"/>
        <w:rPr>
          <w:rFonts w:ascii="仿宋_GB2312" w:eastAsia="仿宋_GB2312" w:cs="仿宋" w:hAnsi="仿宋"/>
          <w:sz w:val="32"/>
          <w:szCs w:val="24"/>
        </w:rPr>
      </w:pPr>
      <w:r>
        <w:rPr>
          <w:rFonts w:ascii="仿宋_GB2312" w:eastAsia="仿宋_GB2312" w:cs="仿宋" w:hAnsi="仿宋" w:hint="eastAsia"/>
          <w:sz w:val="32"/>
          <w:szCs w:val="24"/>
        </w:rPr>
        <w:t>罪犯刘继海，男，1987年6月11日出生，汉族，初中文化，无业</w:t>
      </w:r>
      <w:bookmarkStart w:id="0" w:name="_GoBack"/>
      <w:bookmarkEnd w:id="0"/>
      <w:r>
        <w:rPr>
          <w:rFonts w:ascii="仿宋_GB2312" w:eastAsia="仿宋_GB2312" w:cs="仿宋" w:hAnsi="仿宋" w:hint="eastAsia"/>
          <w:sz w:val="32"/>
          <w:szCs w:val="24"/>
        </w:rPr>
        <w:t>。现在四川省德阳监狱一监区服刑。</w:t>
      </w:r>
    </w:p>
    <w:p>
      <w:pPr>
        <w:spacing w:line="500" w:lineRule="atLeast"/>
        <w:ind w:left="-56" w:firstLineChars="200" w:firstLine="640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因制造毒品罪，经四川省成都市中级人民法院于2019年10月31日以（</w:t>
      </w:r>
      <w:r>
        <w:rPr>
          <w:rFonts w:ascii="仿宋_GB2312" w:eastAsia="仿宋_GB2312" w:cs="仿宋" w:hAnsi="仿宋"/>
          <w:sz w:val="32"/>
          <w:szCs w:val="32"/>
        </w:rPr>
        <w:t>2019</w:t>
      </w:r>
      <w:r>
        <w:rPr>
          <w:rFonts w:ascii="仿宋_GB2312" w:eastAsia="仿宋_GB2312" w:cs="仿宋" w:hAnsi="仿宋" w:hint="eastAsia"/>
          <w:sz w:val="32"/>
          <w:szCs w:val="32"/>
        </w:rPr>
        <w:t>）川01刑</w:t>
      </w:r>
      <w:r>
        <w:rPr>
          <w:rFonts w:ascii="仿宋_GB2312" w:eastAsia="仿宋_GB2312" w:cs="仿宋" w:hAnsi="仿宋"/>
          <w:sz w:val="32"/>
          <w:szCs w:val="32"/>
        </w:rPr>
        <w:t>初</w:t>
      </w:r>
      <w:r>
        <w:rPr>
          <w:rFonts w:ascii="仿宋_GB2312" w:eastAsia="仿宋_GB2312" w:cs="仿宋" w:hAnsi="仿宋" w:hint="eastAsia"/>
          <w:sz w:val="32"/>
          <w:szCs w:val="32"/>
        </w:rPr>
        <w:t>68号刑事判决书,判处无期徒刑，剥夺政治权利终身，并处没收个人</w:t>
      </w:r>
      <w:r>
        <w:rPr>
          <w:rFonts w:ascii="仿宋_GB2312" w:eastAsia="仿宋_GB2312" w:cs="仿宋" w:hAnsi="仿宋"/>
          <w:sz w:val="32"/>
          <w:szCs w:val="32"/>
        </w:rPr>
        <w:t>全部财产</w:t>
      </w:r>
      <w:r>
        <w:rPr>
          <w:rFonts w:ascii="仿宋_GB2312" w:eastAsia="仿宋_GB2312" w:cs="仿宋" w:hAnsi="仿宋" w:hint="eastAsia"/>
          <w:sz w:val="32"/>
          <w:szCs w:val="32"/>
        </w:rPr>
        <w:t>。同案被告不服判决，提起上诉，经四川省高级人民法院于2021年</w:t>
      </w:r>
      <w:r>
        <w:rPr>
          <w:rFonts w:ascii="仿宋_GB2312" w:eastAsia="仿宋_GB2312" w:cs="仿宋" w:hAnsi="仿宋"/>
          <w:sz w:val="32"/>
          <w:szCs w:val="32"/>
        </w:rPr>
        <w:t>7</w:t>
      </w:r>
      <w:r>
        <w:rPr>
          <w:rFonts w:ascii="仿宋_GB2312" w:eastAsia="仿宋_GB2312" w:cs="仿宋" w:hAnsi="仿宋" w:hint="eastAsia"/>
          <w:sz w:val="32"/>
          <w:szCs w:val="32"/>
        </w:rPr>
        <w:t>月</w:t>
      </w:r>
      <w:r>
        <w:rPr>
          <w:rFonts w:ascii="仿宋_GB2312" w:eastAsia="仿宋_GB2312" w:cs="仿宋" w:hAnsi="仿宋"/>
          <w:sz w:val="32"/>
          <w:szCs w:val="32"/>
        </w:rPr>
        <w:t>22</w:t>
      </w:r>
      <w:r>
        <w:rPr>
          <w:rFonts w:ascii="仿宋_GB2312" w:eastAsia="仿宋_GB2312" w:cs="仿宋" w:hAnsi="仿宋" w:hint="eastAsia"/>
          <w:sz w:val="32"/>
          <w:szCs w:val="32"/>
        </w:rPr>
        <w:t>日作出（2020）川刑终</w:t>
      </w:r>
      <w:r>
        <w:rPr>
          <w:rFonts w:ascii="仿宋_GB2312" w:eastAsia="仿宋_GB2312" w:cs="仿宋" w:hAnsi="仿宋"/>
          <w:sz w:val="32"/>
          <w:szCs w:val="32"/>
        </w:rPr>
        <w:t>43</w:t>
      </w:r>
      <w:r>
        <w:rPr>
          <w:rFonts w:ascii="仿宋_GB2312" w:eastAsia="仿宋_GB2312" w:cs="仿宋" w:hAnsi="仿宋" w:hint="eastAsia"/>
          <w:sz w:val="32"/>
          <w:szCs w:val="32"/>
        </w:rPr>
        <w:t>号刑事裁定</w:t>
      </w:r>
      <w:r>
        <w:rPr>
          <w:rFonts w:ascii="仿宋_GB2312" w:eastAsia="仿宋_GB2312" w:cs="仿宋" w:hAnsi="仿宋"/>
          <w:sz w:val="32"/>
          <w:szCs w:val="32"/>
        </w:rPr>
        <w:t>书</w:t>
      </w:r>
      <w:r>
        <w:rPr>
          <w:rFonts w:ascii="仿宋_GB2312" w:eastAsia="仿宋_GB2312" w:cs="仿宋" w:hAnsi="仿宋" w:hint="eastAsia"/>
          <w:sz w:val="32"/>
          <w:szCs w:val="32"/>
        </w:rPr>
        <w:t>，驳回上诉，维持原判，</w:t>
      </w:r>
      <w:r>
        <w:rPr>
          <w:rFonts w:ascii="仿宋_GB2312" w:eastAsia="仿宋_GB2312" w:cs="仿宋" w:hAnsi="仿宋"/>
          <w:sz w:val="32"/>
          <w:szCs w:val="32"/>
        </w:rPr>
        <w:t>刑期自</w:t>
      </w:r>
      <w:r>
        <w:rPr>
          <w:rFonts w:ascii="仿宋_GB2312" w:eastAsia="仿宋_GB2312" w:cs="仿宋" w:hAnsi="仿宋" w:hint="eastAsia"/>
          <w:sz w:val="32"/>
          <w:szCs w:val="32"/>
        </w:rPr>
        <w:t>2021年8月16日</w:t>
      </w:r>
      <w:r>
        <w:rPr>
          <w:rFonts w:ascii="仿宋_GB2312" w:eastAsia="仿宋_GB2312" w:cs="仿宋" w:hAnsi="仿宋"/>
          <w:sz w:val="32"/>
          <w:szCs w:val="32"/>
        </w:rPr>
        <w:t>起</w:t>
      </w:r>
      <w:r>
        <w:rPr>
          <w:rFonts w:ascii="仿宋_GB2312" w:eastAsia="仿宋_GB2312" w:cs="仿宋" w:hAnsi="仿宋" w:hint="eastAsia"/>
          <w:sz w:val="32"/>
          <w:szCs w:val="32"/>
        </w:rPr>
        <w:t>。于20</w:t>
      </w:r>
      <w:r>
        <w:rPr>
          <w:rFonts w:ascii="仿宋_GB2312" w:eastAsia="仿宋_GB2312" w:cs="仿宋" w:hAnsi="仿宋"/>
          <w:sz w:val="32"/>
          <w:szCs w:val="32"/>
        </w:rPr>
        <w:t>22</w:t>
      </w:r>
      <w:r>
        <w:rPr>
          <w:rFonts w:ascii="仿宋_GB2312" w:eastAsia="仿宋_GB2312" w:cs="仿宋" w:hAnsi="仿宋" w:hint="eastAsia"/>
          <w:sz w:val="32"/>
          <w:szCs w:val="32"/>
        </w:rPr>
        <w:t>年11月17日送我狱执行刑罚。服刑期间</w:t>
      </w:r>
      <w:r>
        <w:rPr>
          <w:rFonts w:ascii="仿宋_GB2312" w:eastAsia="仿宋_GB2312" w:cs="仿宋" w:hAnsi="仿宋"/>
          <w:sz w:val="32"/>
          <w:szCs w:val="32"/>
        </w:rPr>
        <w:t>刑罚变更执行</w:t>
      </w:r>
      <w:r>
        <w:rPr>
          <w:rFonts w:ascii="仿宋_GB2312" w:eastAsia="仿宋_GB2312" w:cs="仿宋" w:hAnsi="仿宋" w:hint="eastAsia"/>
          <w:sz w:val="32"/>
          <w:szCs w:val="32"/>
        </w:rPr>
        <w:t>情况：</w:t>
      </w:r>
      <w:r>
        <w:rPr>
          <w:rFonts w:ascii="仿宋_GB2312" w:eastAsia="仿宋_GB2312" w:cs="仿宋" w:hAnsi="仿宋" w:hint="eastAsia"/>
          <w:sz w:val="32"/>
          <w:szCs w:val="24"/>
        </w:rPr>
        <w:t>无</w:t>
      </w:r>
      <w:r>
        <w:rPr>
          <w:rFonts w:ascii="仿宋_GB2312" w:eastAsia="仿宋_GB2312" w:cs="仿宋" w:hAnsi="仿宋" w:hint="eastAsia"/>
          <w:sz w:val="32"/>
          <w:szCs w:val="32"/>
        </w:rPr>
        <w:t>。</w:t>
      </w:r>
    </w:p>
    <w:p>
      <w:pPr>
        <w:spacing w:line="500" w:lineRule="atLeast"/>
        <w:ind w:firstLine="640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该犯在服刑期间，认罪悔罪；遵守法律法规及监规，接受教育改造，如：2024年10月，该犯参加“千人颂歌迎国庆”合唱比赛获得二等奖，获加分2.5分；2024年</w:t>
      </w:r>
      <w:r>
        <w:rPr>
          <w:rFonts w:ascii="仿宋_GB2312" w:eastAsia="仿宋_GB2312" w:cs="仿宋" w:hAnsi="仿宋"/>
          <w:sz w:val="32"/>
          <w:szCs w:val="32"/>
        </w:rPr>
        <w:t>11</w:t>
      </w:r>
      <w:r>
        <w:rPr>
          <w:rFonts w:ascii="仿宋_GB2312" w:eastAsia="仿宋_GB2312" w:cs="仿宋" w:hAnsi="仿宋" w:hint="eastAsia"/>
          <w:sz w:val="32"/>
          <w:szCs w:val="32"/>
        </w:rPr>
        <w:t>月，所在互监组全体罪犯均无扣分和受到行政处罚、刑事处罚情形，获加分2分；积极参加思想、文化、职业技术教育，在本考核期内监狱组织的罪犯思想政治教育考试中，成绩合格；积极参加劳动，努力完成劳动任务，如：2024年</w:t>
      </w:r>
      <w:r>
        <w:rPr>
          <w:rFonts w:ascii="仿宋_GB2312" w:eastAsia="仿宋_GB2312" w:cs="仿宋" w:hAnsi="仿宋"/>
          <w:sz w:val="32"/>
          <w:szCs w:val="32"/>
        </w:rPr>
        <w:t>12</w:t>
      </w:r>
      <w:r>
        <w:rPr>
          <w:rFonts w:ascii="仿宋_GB2312" w:eastAsia="仿宋_GB2312" w:cs="仿宋" w:hAnsi="仿宋" w:hint="eastAsia"/>
          <w:sz w:val="32"/>
          <w:szCs w:val="32"/>
        </w:rPr>
        <w:t>月，超额完成劳动任务，获加分</w:t>
      </w:r>
      <w:r>
        <w:rPr>
          <w:rFonts w:ascii="仿宋_GB2312" w:eastAsia="仿宋_GB2312" w:cs="仿宋" w:hAnsi="仿宋"/>
          <w:sz w:val="32"/>
          <w:szCs w:val="32"/>
        </w:rPr>
        <w:t>3.3</w:t>
      </w:r>
      <w:r>
        <w:rPr>
          <w:rFonts w:ascii="仿宋_GB2312" w:eastAsia="仿宋_GB2312" w:cs="仿宋" w:hAnsi="仿宋" w:hint="eastAsia"/>
          <w:sz w:val="32"/>
          <w:szCs w:val="32"/>
        </w:rPr>
        <w:t>分。罪犯刘继海没收个人全部财产经四川省金堂县人民法院于2024年</w:t>
      </w:r>
      <w:r>
        <w:rPr>
          <w:rFonts w:ascii="仿宋_GB2312" w:eastAsia="仿宋_GB2312" w:cs="仿宋" w:hAnsi="仿宋"/>
          <w:sz w:val="32"/>
          <w:szCs w:val="32"/>
        </w:rPr>
        <w:t>5</w:t>
      </w:r>
      <w:r>
        <w:rPr>
          <w:rFonts w:ascii="仿宋_GB2312" w:eastAsia="仿宋_GB2312" w:cs="仿宋" w:hAnsi="仿宋" w:hint="eastAsia"/>
          <w:sz w:val="32"/>
          <w:szCs w:val="32"/>
        </w:rPr>
        <w:t>月20日作出（2023）川0121执</w:t>
      </w:r>
      <w:r>
        <w:rPr>
          <w:rFonts w:ascii="仿宋_GB2312" w:eastAsia="仿宋_GB2312" w:cs="仿宋" w:hAnsi="仿宋"/>
          <w:sz w:val="32"/>
          <w:szCs w:val="32"/>
        </w:rPr>
        <w:t>3656</w:t>
      </w:r>
      <w:r>
        <w:rPr>
          <w:rFonts w:ascii="仿宋_GB2312" w:eastAsia="仿宋_GB2312" w:cs="仿宋" w:hAnsi="仿宋" w:hint="eastAsia"/>
          <w:sz w:val="32"/>
          <w:szCs w:val="32"/>
        </w:rPr>
        <w:t>号之三执行裁定书终结执行。该犯患有</w:t>
      </w:r>
      <w:r>
        <w:rPr>
          <w:rFonts w:ascii="仿宋_GB2312" w:eastAsia="仿宋_GB2312" w:cs="仿宋" w:hAnsi="仿宋"/>
          <w:sz w:val="32"/>
          <w:szCs w:val="32"/>
        </w:rPr>
        <w:t>胃溃疡，</w:t>
      </w:r>
      <w:r>
        <w:rPr>
          <w:rFonts w:ascii="仿宋_GB2312" w:eastAsia="仿宋_GB2312" w:cs="仿宋" w:hAnsi="仿宋" w:hint="eastAsia"/>
          <w:sz w:val="32"/>
          <w:szCs w:val="32"/>
        </w:rPr>
        <w:t>身体健康状况一般。本次考核期内，罪犯刘继海共计获得表扬</w:t>
      </w:r>
      <w:r>
        <w:rPr>
          <w:rFonts w:ascii="仿宋_GB2312" w:eastAsia="仿宋_GB2312" w:cs="仿宋" w:hAnsi="仿宋"/>
          <w:sz w:val="32"/>
          <w:szCs w:val="32"/>
        </w:rPr>
        <w:t>4</w:t>
      </w:r>
      <w:r>
        <w:rPr>
          <w:rFonts w:ascii="仿宋_GB2312" w:eastAsia="仿宋_GB2312" w:cs="仿宋" w:hAnsi="仿宋" w:hint="eastAsia"/>
          <w:sz w:val="32"/>
          <w:szCs w:val="32"/>
        </w:rPr>
        <w:t>个，悔改表现评定结论为确有悔改表现。</w:t>
      </w:r>
    </w:p>
    <w:p>
      <w:pPr>
        <w:spacing w:line="500" w:lineRule="atLeast"/>
        <w:ind w:firstLine="640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综上所述，罪犯</w:t>
      </w:r>
      <w:r>
        <w:rPr>
          <w:rFonts w:ascii="仿宋_GB2312" w:eastAsia="仿宋_GB2312" w:cs="微软雅黑" w:hAnsi="微软雅黑" w:hint="eastAsia"/>
          <w:sz w:val="32"/>
          <w:szCs w:val="32"/>
        </w:rPr>
        <w:t>刘继海</w:t>
      </w:r>
      <w:r>
        <w:rPr>
          <w:rFonts w:ascii="仿宋_GB2312" w:eastAsia="仿宋_GB2312" w:cs="仿宋" w:hAnsi="仿宋" w:hint="eastAsia"/>
          <w:sz w:val="32"/>
          <w:szCs w:val="32"/>
        </w:rPr>
        <w:t>在服刑期间，认罪悔罪，遵规守纪，积极改造，确有悔改表现。</w:t>
      </w:r>
    </w:p>
    <w:p>
      <w:pPr>
        <w:spacing w:line="500" w:lineRule="atLeast"/>
        <w:ind w:left="-56" w:firstLineChars="200" w:firstLine="640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_GB2312" w:eastAsia="仿宋_GB2312" w:cs="微软雅黑" w:hAnsi="微软雅黑" w:hint="eastAsia"/>
          <w:sz w:val="32"/>
          <w:szCs w:val="32"/>
        </w:rPr>
        <w:t>刘继海</w:t>
      </w:r>
      <w:r>
        <w:rPr>
          <w:rFonts w:ascii="仿宋_GB2312" w:eastAsia="仿宋_GB2312" w:cs="仿宋" w:hAnsi="仿宋" w:hint="eastAsia"/>
          <w:sz w:val="32"/>
          <w:szCs w:val="32"/>
        </w:rPr>
        <w:t>减为</w:t>
      </w:r>
      <w:r>
        <w:rPr>
          <w:rFonts w:ascii="仿宋_GB2312" w:eastAsia="仿宋_GB2312" w:cs="仿宋" w:hAnsi="仿宋"/>
          <w:sz w:val="32"/>
          <w:szCs w:val="32"/>
        </w:rPr>
        <w:t>有期徒刑二十二年，剥夺政治权利八年</w:t>
      </w:r>
      <w:r>
        <w:rPr>
          <w:rFonts w:ascii="仿宋_GB2312" w:eastAsia="仿宋_GB2312" w:cs="仿宋" w:hAnsi="仿宋" w:hint="eastAsia"/>
          <w:sz w:val="32"/>
          <w:szCs w:val="32"/>
        </w:rPr>
        <w:t>。特报请裁定。</w:t>
      </w:r>
    </w:p>
    <w:p>
      <w:pPr>
        <w:spacing w:line="500" w:lineRule="atLeast"/>
        <w:ind w:firstLineChars="200" w:firstLine="640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此致</w:t>
      </w:r>
    </w:p>
    <w:p>
      <w:pPr>
        <w:spacing w:line="500" w:lineRule="atLeast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四川省高级人民法院</w:t>
      </w:r>
    </w:p>
    <w:p>
      <w:pPr>
        <w:spacing w:line="500" w:lineRule="atLeast"/>
        <w:ind w:left="-56" w:firstLineChars="200" w:firstLine="640"/>
        <w:rPr>
          <w:rFonts w:ascii="仿宋_GB2312" w:eastAsia="仿宋_GB2312" w:cs="仿宋" w:hAnsi="仿宋"/>
          <w:sz w:val="32"/>
          <w:szCs w:val="32"/>
        </w:rPr>
      </w:pPr>
    </w:p>
    <w:p>
      <w:pPr>
        <w:spacing w:line="500" w:lineRule="atLeast"/>
        <w:ind w:left="-56" w:firstLineChars="200" w:firstLine="640"/>
        <w:rPr>
          <w:rFonts w:ascii="仿宋_GB2312" w:eastAsia="仿宋_GB2312" w:cs="仿宋" w:hAnsi="仿宋"/>
          <w:sz w:val="32"/>
          <w:szCs w:val="32"/>
        </w:rPr>
      </w:pPr>
    </w:p>
    <w:p>
      <w:pPr>
        <w:spacing w:line="500" w:lineRule="atLeast"/>
        <w:ind w:left="-56" w:firstLineChars="200" w:firstLine="640"/>
        <w:jc w:val="center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  <w:lang w:val="en-US" w:eastAsia="zh-CN"/>
        </w:rPr>
        <w:t xml:space="preserve">                            </w:t>
      </w:r>
      <w:r>
        <w:rPr>
          <w:rFonts w:ascii="仿宋_GB2312" w:eastAsia="仿宋_GB2312" w:cs="仿宋" w:hAnsi="仿宋" w:hint="eastAsia"/>
          <w:sz w:val="32"/>
          <w:szCs w:val="32"/>
        </w:rPr>
        <w:t>四川省德阳监狱</w:t>
      </w:r>
    </w:p>
    <w:p>
      <w:pPr>
        <w:spacing w:line="500" w:lineRule="atLeast"/>
        <w:ind w:left="-56" w:right="320" w:firstLineChars="200" w:firstLine="640"/>
        <w:jc w:val="right"/>
        <w:rPr>
          <w:rFonts w:ascii="仿宋_GB2312" w:eastAsia="仿宋_GB2312" w:cs="仿宋" w:hAnsi="仿宋" w:hint="eastAsia"/>
          <w:sz w:val="32"/>
          <w:szCs w:val="32"/>
          <w:lang w:eastAsia="zh-CN"/>
        </w:rPr>
      </w:pPr>
      <w:r>
        <w:rPr>
          <w:rFonts w:ascii="仿宋_GB2312" w:eastAsia="仿宋_GB2312" w:cs="仿宋" w:hAnsi="仿宋" w:hint="eastAsia"/>
          <w:sz w:val="32"/>
          <w:szCs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634</Characters>
  <Lines>0</Lines>
  <Paragraphs>16</Paragraphs>
  <CharactersWithSpaces>846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2025-04-09T08:56:27Z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