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right="0" w:rightChars="0"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right="0" w:rightChars="0" w:firstLine="640"/>
        <w:jc w:val="right"/>
        <w:textAlignment w:val="auto"/>
        <w:outlineLvl w:val="9"/>
        <w:rPr>
          <w:rFonts w:ascii="仿宋" w:hAnsi="仿宋" w:eastAsia="仿宋"/>
          <w:color w:val="auto"/>
          <w:sz w:val="28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</w:t>
      </w:r>
      <w:r>
        <w:rPr>
          <w:rFonts w:ascii="仿宋" w:hAnsi="仿宋" w:eastAsia="仿宋"/>
          <w:color w:val="auto"/>
        </w:rPr>
        <w:t>（202</w:t>
      </w:r>
      <w:r>
        <w:rPr>
          <w:rFonts w:hint="eastAsia" w:ascii="仿宋" w:hAnsi="仿宋" w:eastAsia="仿宋"/>
          <w:color w:val="auto"/>
        </w:rPr>
        <w:t>5</w:t>
      </w:r>
      <w:r>
        <w:rPr>
          <w:rFonts w:ascii="仿宋" w:hAnsi="仿宋" w:eastAsia="仿宋"/>
          <w:color w:val="auto"/>
        </w:rPr>
        <w:t>）省德监减字第</w:t>
      </w:r>
      <w:r>
        <w:rPr>
          <w:rFonts w:hint="eastAsia" w:ascii="仿宋" w:hAnsi="仿宋" w:eastAsia="仿宋"/>
          <w:color w:val="auto"/>
          <w:lang w:val="en-US" w:eastAsia="zh-CN"/>
        </w:rPr>
        <w:t>151</w:t>
      </w:r>
      <w:r>
        <w:rPr>
          <w:rFonts w:ascii="仿宋" w:hAnsi="仿宋" w:eastAsia="仿宋"/>
          <w:color w:val="auto"/>
        </w:rPr>
        <w:t>号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罪犯钟树明，男，19</w:t>
      </w:r>
      <w:r>
        <w:rPr>
          <w:rFonts w:ascii="仿宋" w:hAnsi="仿宋" w:eastAsia="仿宋"/>
          <w:color w:val="auto"/>
        </w:rPr>
        <w:t>64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7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5</w:t>
      </w:r>
      <w:r>
        <w:rPr>
          <w:rFonts w:hint="eastAsia" w:ascii="仿宋" w:hAnsi="仿宋" w:eastAsia="仿宋"/>
          <w:color w:val="auto"/>
        </w:rPr>
        <w:t>日出生，汉族，初中文化，无业</w:t>
      </w:r>
      <w:bookmarkStart w:id="0" w:name="_GoBack"/>
      <w:bookmarkEnd w:id="0"/>
      <w:r>
        <w:rPr>
          <w:rFonts w:hint="eastAsia" w:ascii="仿宋" w:hAnsi="仿宋" w:eastAsia="仿宋"/>
          <w:color w:val="auto"/>
        </w:rPr>
        <w:t>。现在四川省德阳监狱六监区服刑。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经四川省德格县</w:t>
      </w:r>
      <w:r>
        <w:rPr>
          <w:rFonts w:ascii="仿宋" w:hAnsi="仿宋" w:eastAsia="仿宋"/>
          <w:color w:val="auto"/>
        </w:rPr>
        <w:t>人民法院</w:t>
      </w:r>
      <w:r>
        <w:rPr>
          <w:rFonts w:hint="eastAsia" w:ascii="仿宋" w:hAnsi="仿宋" w:eastAsia="仿宋"/>
          <w:color w:val="auto"/>
        </w:rPr>
        <w:t>于20</w:t>
      </w:r>
      <w:r>
        <w:rPr>
          <w:rFonts w:ascii="仿宋" w:hAnsi="仿宋" w:eastAsia="仿宋"/>
          <w:color w:val="auto"/>
        </w:rPr>
        <w:t>19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3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4</w:t>
      </w:r>
      <w:r>
        <w:rPr>
          <w:rFonts w:hint="eastAsia" w:ascii="仿宋" w:hAnsi="仿宋" w:eastAsia="仿宋"/>
          <w:color w:val="auto"/>
        </w:rPr>
        <w:t>日以（20</w:t>
      </w:r>
      <w:r>
        <w:rPr>
          <w:rFonts w:ascii="仿宋" w:hAnsi="仿宋" w:eastAsia="仿宋"/>
          <w:color w:val="auto"/>
        </w:rPr>
        <w:t>19</w:t>
      </w:r>
      <w:r>
        <w:rPr>
          <w:rFonts w:hint="eastAsia" w:ascii="仿宋" w:hAnsi="仿宋" w:eastAsia="仿宋"/>
          <w:color w:val="auto"/>
        </w:rPr>
        <w:t>）川</w:t>
      </w:r>
      <w:r>
        <w:rPr>
          <w:rFonts w:ascii="仿宋" w:hAnsi="仿宋" w:eastAsia="仿宋"/>
          <w:color w:val="auto"/>
        </w:rPr>
        <w:t>3330</w:t>
      </w:r>
      <w:r>
        <w:rPr>
          <w:rFonts w:hint="eastAsia" w:ascii="仿宋" w:hAnsi="仿宋" w:eastAsia="仿宋"/>
          <w:color w:val="auto"/>
        </w:rPr>
        <w:t>刑初</w:t>
      </w:r>
      <w:r>
        <w:rPr>
          <w:rFonts w:ascii="仿宋" w:hAnsi="仿宋" w:eastAsia="仿宋"/>
          <w:color w:val="auto"/>
        </w:rPr>
        <w:t>01</w:t>
      </w:r>
      <w:r>
        <w:rPr>
          <w:rFonts w:hint="eastAsia" w:ascii="仿宋" w:hAnsi="仿宋" w:eastAsia="仿宋"/>
          <w:color w:val="auto"/>
        </w:rPr>
        <w:t>号刑事判决书，判处犯</w:t>
      </w:r>
      <w:r>
        <w:rPr>
          <w:rFonts w:ascii="仿宋" w:hAnsi="仿宋" w:eastAsia="仿宋"/>
          <w:color w:val="auto"/>
        </w:rPr>
        <w:t>运输毒品罪</w:t>
      </w:r>
      <w:r>
        <w:rPr>
          <w:rFonts w:hint="eastAsia" w:ascii="仿宋" w:hAnsi="仿宋" w:eastAsia="仿宋"/>
          <w:color w:val="auto"/>
        </w:rPr>
        <w:t>，</w:t>
      </w:r>
      <w:r>
        <w:rPr>
          <w:rFonts w:ascii="仿宋" w:hAnsi="仿宋" w:eastAsia="仿宋"/>
          <w:color w:val="auto"/>
        </w:rPr>
        <w:t>判处有期徒刑七年六个月，并处罚金人民币</w:t>
      </w:r>
      <w:r>
        <w:rPr>
          <w:rFonts w:hint="eastAsia" w:ascii="仿宋" w:hAnsi="仿宋" w:eastAsia="仿宋"/>
          <w:color w:val="auto"/>
        </w:rPr>
        <w:t>4000元</w:t>
      </w:r>
      <w:r>
        <w:rPr>
          <w:rFonts w:hint="eastAsia" w:ascii="仿宋" w:hAnsi="仿宋" w:eastAsia="仿宋"/>
          <w:color w:val="auto"/>
          <w:lang w:eastAsia="zh-CN"/>
        </w:rPr>
        <w:t>；</w:t>
      </w:r>
      <w:r>
        <w:rPr>
          <w:rFonts w:ascii="仿宋" w:hAnsi="仿宋" w:eastAsia="仿宋"/>
          <w:color w:val="auto"/>
        </w:rPr>
        <w:t>犯销售假冒注册商标的商品罪，判处有期徒刑一年六个月，并处罚金人民币</w:t>
      </w:r>
      <w:r>
        <w:rPr>
          <w:rFonts w:hint="eastAsia" w:ascii="仿宋" w:hAnsi="仿宋" w:eastAsia="仿宋"/>
          <w:color w:val="auto"/>
        </w:rPr>
        <w:t>6000元</w:t>
      </w:r>
      <w:r>
        <w:rPr>
          <w:rFonts w:ascii="仿宋" w:hAnsi="仿宋" w:eastAsia="仿宋"/>
          <w:color w:val="auto"/>
        </w:rPr>
        <w:t>，数罪并罚，</w:t>
      </w:r>
      <w:r>
        <w:rPr>
          <w:rFonts w:hint="eastAsia" w:ascii="仿宋" w:hAnsi="仿宋" w:eastAsia="仿宋"/>
          <w:color w:val="auto"/>
        </w:rPr>
        <w:t>总和</w:t>
      </w:r>
      <w:r>
        <w:rPr>
          <w:rFonts w:ascii="仿宋" w:hAnsi="仿宋" w:eastAsia="仿宋"/>
          <w:color w:val="auto"/>
        </w:rPr>
        <w:t>刑期有期徒刑九年，并处罚金人民币</w:t>
      </w:r>
      <w:r>
        <w:rPr>
          <w:rFonts w:hint="eastAsia" w:ascii="仿宋" w:hAnsi="仿宋" w:eastAsia="仿宋"/>
          <w:color w:val="auto"/>
        </w:rPr>
        <w:t>10000元</w:t>
      </w:r>
      <w:r>
        <w:rPr>
          <w:rFonts w:ascii="仿宋" w:hAnsi="仿宋" w:eastAsia="仿宋"/>
          <w:color w:val="auto"/>
        </w:rPr>
        <w:t>，决定执行有期徒刑八年，并处罚金人民币</w:t>
      </w:r>
      <w:r>
        <w:rPr>
          <w:rFonts w:hint="eastAsia" w:ascii="仿宋" w:hAnsi="仿宋" w:eastAsia="仿宋"/>
          <w:color w:val="auto"/>
        </w:rPr>
        <w:t>10000元。被告人钟树明</w:t>
      </w:r>
      <w:r>
        <w:rPr>
          <w:rFonts w:ascii="仿宋" w:hAnsi="仿宋" w:eastAsia="仿宋"/>
          <w:color w:val="auto"/>
        </w:rPr>
        <w:t>未提出上诉</w:t>
      </w:r>
      <w:r>
        <w:rPr>
          <w:rFonts w:hint="eastAsia" w:ascii="仿宋" w:hAnsi="仿宋" w:eastAsia="仿宋"/>
          <w:color w:val="auto"/>
        </w:rPr>
        <w:t>。刑期自</w:t>
      </w:r>
      <w:r>
        <w:rPr>
          <w:rFonts w:ascii="仿宋" w:hAnsi="仿宋" w:eastAsia="仿宋"/>
          <w:color w:val="auto"/>
        </w:rPr>
        <w:t>2016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10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14</w:t>
      </w:r>
      <w:r>
        <w:rPr>
          <w:rFonts w:hint="eastAsia" w:ascii="仿宋" w:hAnsi="仿宋" w:eastAsia="仿宋"/>
          <w:color w:val="auto"/>
        </w:rPr>
        <w:t>日起至20</w:t>
      </w:r>
      <w:r>
        <w:rPr>
          <w:rFonts w:ascii="仿宋" w:hAnsi="仿宋" w:eastAsia="仿宋"/>
          <w:color w:val="auto"/>
        </w:rPr>
        <w:t>27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2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26</w:t>
      </w:r>
      <w:r>
        <w:rPr>
          <w:rFonts w:hint="eastAsia" w:ascii="仿宋" w:hAnsi="仿宋" w:eastAsia="仿宋"/>
          <w:color w:val="auto"/>
        </w:rPr>
        <w:t>日止。</w:t>
      </w:r>
      <w:r>
        <w:rPr>
          <w:rFonts w:hint="eastAsia" w:ascii="仿宋" w:hAnsi="仿宋" w:eastAsia="仿宋"/>
          <w:color w:val="auto"/>
          <w:lang w:eastAsia="zh-CN"/>
        </w:rPr>
        <w:t>被告人钟树明及其亲属于</w:t>
      </w:r>
      <w:r>
        <w:rPr>
          <w:rFonts w:hint="eastAsia" w:ascii="仿宋" w:hAnsi="仿宋" w:eastAsia="仿宋"/>
          <w:color w:val="auto"/>
          <w:lang w:val="en-US" w:eastAsia="zh-CN"/>
        </w:rPr>
        <w:t>2019年3月4日因病向</w:t>
      </w:r>
      <w:r>
        <w:rPr>
          <w:rFonts w:hint="eastAsia" w:ascii="仿宋" w:hAnsi="仿宋" w:eastAsia="仿宋"/>
          <w:color w:val="auto"/>
        </w:rPr>
        <w:t>德格县</w:t>
      </w:r>
      <w:r>
        <w:rPr>
          <w:rFonts w:ascii="仿宋" w:hAnsi="仿宋" w:eastAsia="仿宋"/>
          <w:color w:val="auto"/>
        </w:rPr>
        <w:t>人民法院</w:t>
      </w:r>
      <w:r>
        <w:rPr>
          <w:rFonts w:hint="eastAsia" w:ascii="仿宋" w:hAnsi="仿宋" w:eastAsia="仿宋"/>
          <w:color w:val="auto"/>
          <w:lang w:eastAsia="zh-CN"/>
        </w:rPr>
        <w:t>提出暂予监外执行申请，该法院于</w:t>
      </w:r>
      <w:r>
        <w:rPr>
          <w:rFonts w:hint="eastAsia" w:ascii="仿宋" w:hAnsi="仿宋" w:eastAsia="仿宋"/>
          <w:color w:val="auto"/>
          <w:lang w:val="en-US" w:eastAsia="zh-CN"/>
        </w:rPr>
        <w:t>2019年3月15日以（2019）川3330刑初01号暂予监外执行决定书，决定将罪犯钟树明暂予监外执行，期限为两年（自2019年3月15起至2021年3月14日止）。在执行过程中，罪犯钟树明暂予监外执行于2021年3月14日届满，</w:t>
      </w:r>
      <w:r>
        <w:rPr>
          <w:rFonts w:hint="eastAsia" w:ascii="仿宋" w:hAnsi="仿宋" w:eastAsia="仿宋"/>
          <w:color w:val="auto"/>
        </w:rPr>
        <w:t>德格县</w:t>
      </w:r>
      <w:r>
        <w:rPr>
          <w:rFonts w:ascii="仿宋" w:hAnsi="仿宋" w:eastAsia="仿宋"/>
          <w:color w:val="auto"/>
        </w:rPr>
        <w:t>人民法院</w:t>
      </w:r>
      <w:r>
        <w:rPr>
          <w:rFonts w:hint="eastAsia" w:ascii="仿宋" w:hAnsi="仿宋" w:eastAsia="仿宋"/>
          <w:color w:val="auto"/>
          <w:lang w:eastAsia="zh-CN"/>
        </w:rPr>
        <w:t>决定于</w:t>
      </w:r>
      <w:r>
        <w:rPr>
          <w:rFonts w:hint="eastAsia" w:ascii="仿宋" w:hAnsi="仿宋" w:eastAsia="仿宋"/>
          <w:color w:val="auto"/>
          <w:lang w:val="en-US" w:eastAsia="zh-CN"/>
        </w:rPr>
        <w:t>2021年6月10日收监执行，罪犯钟树明服刑日期应</w:t>
      </w:r>
      <w:r>
        <w:rPr>
          <w:rFonts w:hint="eastAsia" w:ascii="仿宋" w:hAnsi="仿宋" w:eastAsia="仿宋"/>
          <w:color w:val="auto"/>
          <w:lang w:eastAsia="zh-CN"/>
        </w:rPr>
        <w:t>从</w:t>
      </w:r>
      <w:r>
        <w:rPr>
          <w:rFonts w:ascii="仿宋" w:hAnsi="仿宋" w:eastAsia="仿宋"/>
          <w:color w:val="auto"/>
        </w:rPr>
        <w:t>20</w:t>
      </w:r>
      <w:r>
        <w:rPr>
          <w:rFonts w:hint="eastAsia" w:ascii="仿宋" w:hAnsi="仿宋" w:eastAsia="仿宋"/>
          <w:color w:val="auto"/>
          <w:lang w:val="en-US" w:eastAsia="zh-CN"/>
        </w:rPr>
        <w:t>21</w:t>
      </w:r>
      <w:r>
        <w:rPr>
          <w:rFonts w:hint="eastAsia" w:ascii="仿宋" w:hAnsi="仿宋" w:eastAsia="仿宋"/>
          <w:color w:val="auto"/>
        </w:rPr>
        <w:t>年</w:t>
      </w:r>
      <w:r>
        <w:rPr>
          <w:rFonts w:hint="eastAsia" w:ascii="仿宋" w:hAnsi="仿宋" w:eastAsia="仿宋"/>
          <w:color w:val="auto"/>
          <w:lang w:val="en-US" w:eastAsia="zh-CN"/>
        </w:rPr>
        <w:t>6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1</w:t>
      </w:r>
      <w:r>
        <w:rPr>
          <w:rFonts w:hint="eastAsia" w:ascii="仿宋" w:hAnsi="仿宋" w:eastAsia="仿宋"/>
          <w:color w:val="auto"/>
          <w:lang w:val="en-US" w:eastAsia="zh-CN"/>
        </w:rPr>
        <w:t>0</w:t>
      </w:r>
      <w:r>
        <w:rPr>
          <w:rFonts w:hint="eastAsia" w:ascii="仿宋" w:hAnsi="仿宋" w:eastAsia="仿宋"/>
          <w:color w:val="auto"/>
        </w:rPr>
        <w:t>日起至20</w:t>
      </w:r>
      <w:r>
        <w:rPr>
          <w:rFonts w:ascii="仿宋" w:hAnsi="仿宋" w:eastAsia="仿宋"/>
          <w:color w:val="auto"/>
        </w:rPr>
        <w:t>27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2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26</w:t>
      </w:r>
      <w:r>
        <w:rPr>
          <w:rFonts w:hint="eastAsia" w:ascii="仿宋" w:hAnsi="仿宋" w:eastAsia="仿宋"/>
          <w:color w:val="auto"/>
        </w:rPr>
        <w:t>日止。于20</w:t>
      </w:r>
      <w:r>
        <w:rPr>
          <w:rFonts w:ascii="仿宋" w:hAnsi="仿宋" w:eastAsia="仿宋"/>
          <w:color w:val="auto"/>
        </w:rPr>
        <w:t>21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6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23</w:t>
      </w:r>
      <w:r>
        <w:rPr>
          <w:rFonts w:hint="eastAsia" w:ascii="仿宋" w:hAnsi="仿宋" w:eastAsia="仿宋"/>
          <w:color w:val="auto"/>
        </w:rPr>
        <w:t>日送甘孜监</w:t>
      </w:r>
      <w:r>
        <w:rPr>
          <w:rFonts w:ascii="仿宋" w:hAnsi="仿宋" w:eastAsia="仿宋"/>
          <w:color w:val="auto"/>
        </w:rPr>
        <w:t>狱</w:t>
      </w:r>
      <w:r>
        <w:rPr>
          <w:rFonts w:hint="eastAsia" w:ascii="仿宋" w:hAnsi="仿宋" w:eastAsia="仿宋"/>
          <w:color w:val="auto"/>
        </w:rPr>
        <w:t>执行刑罚，2024年4月25日</w:t>
      </w:r>
      <w:r>
        <w:rPr>
          <w:rFonts w:ascii="仿宋" w:hAnsi="仿宋" w:eastAsia="仿宋"/>
          <w:color w:val="auto"/>
        </w:rPr>
        <w:t>调入我狱执行刑罚</w:t>
      </w:r>
      <w:r>
        <w:rPr>
          <w:rFonts w:hint="eastAsia" w:ascii="仿宋" w:hAnsi="仿宋" w:eastAsia="仿宋"/>
          <w:color w:val="auto"/>
        </w:rPr>
        <w:t>。服刑期间刑罚变更执行情况：</w:t>
      </w:r>
      <w:r>
        <w:rPr>
          <w:rFonts w:hint="eastAsia" w:ascii="仿宋" w:hAnsi="仿宋" w:eastAsia="仿宋" w:cs="仿宋"/>
          <w:color w:val="auto"/>
          <w:szCs w:val="32"/>
        </w:rPr>
        <w:t>无</w:t>
      </w:r>
      <w:r>
        <w:rPr>
          <w:rFonts w:hint="eastAsia" w:ascii="仿宋" w:hAnsi="仿宋" w:eastAsia="仿宋"/>
          <w:color w:val="auto"/>
        </w:rPr>
        <w:t>。刑期至20</w:t>
      </w:r>
      <w:r>
        <w:rPr>
          <w:rFonts w:ascii="仿宋" w:hAnsi="仿宋" w:eastAsia="仿宋"/>
          <w:color w:val="auto"/>
        </w:rPr>
        <w:t>27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2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26</w:t>
      </w:r>
      <w:r>
        <w:rPr>
          <w:rFonts w:hint="eastAsia" w:ascii="仿宋" w:hAnsi="仿宋" w:eastAsia="仿宋"/>
          <w:color w:val="auto"/>
        </w:rPr>
        <w:t>日止。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该犯在服刑期间，认罪悔罪；基本遵守法律法规及监规，</w:t>
      </w:r>
      <w:r>
        <w:rPr>
          <w:rFonts w:hint="eastAsia" w:ascii="仿宋" w:hAnsi="仿宋" w:eastAsia="仿宋" w:cs="仿宋"/>
          <w:color w:val="auto"/>
          <w:szCs w:val="32"/>
        </w:rPr>
        <w:t>于202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24</w:t>
      </w:r>
      <w:r>
        <w:rPr>
          <w:rFonts w:hint="eastAsia" w:ascii="仿宋" w:hAnsi="仿宋" w:eastAsia="仿宋" w:cs="仿宋"/>
          <w:color w:val="auto"/>
          <w:szCs w:val="32"/>
        </w:rPr>
        <w:t>日</w:t>
      </w:r>
      <w:r>
        <w:rPr>
          <w:rFonts w:ascii="仿宋" w:hAnsi="仿宋" w:eastAsia="仿宋" w:cs="仿宋"/>
          <w:color w:val="auto"/>
          <w:szCs w:val="32"/>
        </w:rPr>
        <w:t>，</w:t>
      </w:r>
      <w:r>
        <w:rPr>
          <w:rFonts w:hint="eastAsia" w:ascii="仿宋" w:hAnsi="仿宋" w:eastAsia="仿宋" w:cs="仿宋"/>
          <w:color w:val="auto"/>
          <w:szCs w:val="32"/>
        </w:rPr>
        <w:t>该犯</w:t>
      </w:r>
      <w:r>
        <w:rPr>
          <w:rFonts w:ascii="仿宋" w:hAnsi="仿宋" w:eastAsia="仿宋" w:cs="仿宋"/>
          <w:color w:val="auto"/>
          <w:szCs w:val="32"/>
        </w:rPr>
        <w:t>在民警检查行为规范时，不能</w:t>
      </w:r>
      <w:r>
        <w:rPr>
          <w:rFonts w:hint="eastAsia" w:ascii="仿宋" w:hAnsi="仿宋" w:eastAsia="仿宋" w:cs="仿宋"/>
          <w:color w:val="auto"/>
          <w:szCs w:val="32"/>
        </w:rPr>
        <w:t>熟记</w:t>
      </w:r>
      <w:r>
        <w:rPr>
          <w:rFonts w:ascii="仿宋" w:hAnsi="仿宋" w:eastAsia="仿宋" w:cs="仿宋"/>
          <w:color w:val="auto"/>
          <w:szCs w:val="32"/>
        </w:rPr>
        <w:t>《</w:t>
      </w:r>
      <w:r>
        <w:rPr>
          <w:rFonts w:hint="eastAsia" w:ascii="仿宋" w:hAnsi="仿宋" w:eastAsia="仿宋" w:cs="仿宋"/>
          <w:color w:val="auto"/>
          <w:szCs w:val="32"/>
        </w:rPr>
        <w:t>服刑</w:t>
      </w:r>
      <w:r>
        <w:rPr>
          <w:rFonts w:ascii="仿宋" w:hAnsi="仿宋" w:eastAsia="仿宋" w:cs="仿宋"/>
          <w:color w:val="auto"/>
          <w:szCs w:val="32"/>
        </w:rPr>
        <w:t>人员行为规范》</w:t>
      </w:r>
      <w:r>
        <w:rPr>
          <w:rFonts w:hint="eastAsia" w:ascii="仿宋" w:hAnsi="仿宋" w:eastAsia="仿宋" w:cs="仿宋"/>
          <w:color w:val="auto"/>
          <w:szCs w:val="32"/>
        </w:rPr>
        <w:t>、</w:t>
      </w:r>
      <w:r>
        <w:rPr>
          <w:rFonts w:ascii="仿宋" w:hAnsi="仿宋" w:eastAsia="仿宋" w:cs="仿宋"/>
          <w:color w:val="auto"/>
          <w:szCs w:val="32"/>
        </w:rPr>
        <w:t>《</w:t>
      </w:r>
      <w:r>
        <w:rPr>
          <w:rFonts w:hint="eastAsia" w:ascii="仿宋" w:hAnsi="仿宋" w:eastAsia="仿宋" w:cs="仿宋"/>
          <w:color w:val="auto"/>
          <w:szCs w:val="32"/>
        </w:rPr>
        <w:t>服刑</w:t>
      </w:r>
      <w:r>
        <w:rPr>
          <w:rFonts w:ascii="仿宋" w:hAnsi="仿宋" w:eastAsia="仿宋" w:cs="仿宋"/>
          <w:color w:val="auto"/>
          <w:szCs w:val="32"/>
        </w:rPr>
        <w:t>人员严禁二十条行为规定》</w:t>
      </w:r>
      <w:r>
        <w:rPr>
          <w:rFonts w:hint="eastAsia" w:ascii="仿宋" w:hAnsi="仿宋" w:eastAsia="仿宋" w:cs="仿宋"/>
          <w:color w:val="auto"/>
          <w:szCs w:val="32"/>
        </w:rPr>
        <w:t>，被扣</w:t>
      </w:r>
      <w:r>
        <w:rPr>
          <w:rFonts w:ascii="仿宋" w:hAnsi="仿宋" w:eastAsia="仿宋" w:cs="仿宋"/>
          <w:color w:val="auto"/>
          <w:szCs w:val="32"/>
        </w:rPr>
        <w:t>1</w:t>
      </w:r>
      <w:r>
        <w:rPr>
          <w:rFonts w:hint="eastAsia" w:ascii="仿宋" w:hAnsi="仿宋" w:eastAsia="仿宋" w:cs="仿宋"/>
          <w:color w:val="auto"/>
          <w:szCs w:val="32"/>
        </w:rPr>
        <w:t>分。后经民警教育能认识错误并加以改正，能积极靠拢政府，接</w:t>
      </w:r>
      <w:r>
        <w:rPr>
          <w:rFonts w:ascii="仿宋" w:hAnsi="仿宋" w:eastAsia="仿宋" w:cs="仿宋"/>
          <w:color w:val="auto"/>
          <w:szCs w:val="32"/>
        </w:rPr>
        <w:t>受</w:t>
      </w:r>
      <w:r>
        <w:rPr>
          <w:rFonts w:hint="eastAsia" w:ascii="仿宋" w:hAnsi="仿宋" w:eastAsia="仿宋" w:cs="仿宋"/>
          <w:color w:val="auto"/>
          <w:szCs w:val="32"/>
        </w:rPr>
        <w:t>教育</w:t>
      </w:r>
      <w:r>
        <w:rPr>
          <w:rFonts w:ascii="仿宋" w:hAnsi="仿宋" w:eastAsia="仿宋" w:cs="仿宋"/>
          <w:color w:val="auto"/>
          <w:szCs w:val="32"/>
        </w:rPr>
        <w:t>改造</w:t>
      </w:r>
      <w:r>
        <w:rPr>
          <w:rFonts w:hint="eastAsia" w:ascii="仿宋" w:hAnsi="仿宋" w:eastAsia="仿宋" w:cs="仿宋"/>
          <w:color w:val="auto"/>
          <w:szCs w:val="32"/>
        </w:rPr>
        <w:t>，</w:t>
      </w:r>
      <w:r>
        <w:rPr>
          <w:rFonts w:hint="eastAsia" w:ascii="仿宋" w:hAnsi="仿宋" w:eastAsia="仿宋"/>
          <w:color w:val="auto"/>
        </w:rPr>
        <w:t>如：202</w:t>
      </w:r>
      <w:r>
        <w:rPr>
          <w:rFonts w:ascii="仿宋" w:hAnsi="仿宋" w:eastAsia="仿宋"/>
          <w:color w:val="auto"/>
        </w:rPr>
        <w:t>3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1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，</w:t>
      </w:r>
      <w:r>
        <w:rPr>
          <w:rFonts w:hint="eastAsia" w:ascii="仿宋" w:hAnsi="仿宋" w:eastAsia="仿宋"/>
          <w:color w:val="auto"/>
        </w:rPr>
        <w:t>兼任互监组长，尽职尽责，获加分</w:t>
      </w:r>
      <w:r>
        <w:rPr>
          <w:rFonts w:ascii="仿宋" w:hAnsi="仿宋" w:eastAsia="仿宋"/>
          <w:color w:val="auto"/>
        </w:rPr>
        <w:t>1</w:t>
      </w:r>
      <w:r>
        <w:rPr>
          <w:rFonts w:hint="eastAsia" w:ascii="仿宋" w:hAnsi="仿宋" w:eastAsia="仿宋"/>
          <w:color w:val="auto"/>
        </w:rPr>
        <w:t>分；202</w:t>
      </w:r>
      <w:r>
        <w:rPr>
          <w:rFonts w:ascii="仿宋" w:hAnsi="仿宋" w:eastAsia="仿宋"/>
          <w:color w:val="auto"/>
        </w:rPr>
        <w:t>3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10</w:t>
      </w:r>
      <w:r>
        <w:rPr>
          <w:rFonts w:hint="eastAsia" w:ascii="仿宋" w:hAnsi="仿宋" w:eastAsia="仿宋"/>
          <w:color w:val="auto"/>
        </w:rPr>
        <w:t>月，监护</w:t>
      </w:r>
      <w:r>
        <w:rPr>
          <w:rFonts w:ascii="仿宋" w:hAnsi="仿宋" w:eastAsia="仿宋"/>
          <w:color w:val="auto"/>
        </w:rPr>
        <w:t>监区确定的重点罪犯，当月被监护的罪犯没有违规扣分，</w:t>
      </w:r>
      <w:r>
        <w:rPr>
          <w:rFonts w:hint="eastAsia" w:ascii="仿宋" w:hAnsi="仿宋" w:eastAsia="仿宋"/>
          <w:color w:val="auto"/>
        </w:rPr>
        <w:t>获加分</w:t>
      </w:r>
      <w:r>
        <w:rPr>
          <w:rFonts w:ascii="仿宋" w:hAnsi="仿宋" w:eastAsia="仿宋"/>
          <w:color w:val="auto"/>
        </w:rPr>
        <w:t>2</w:t>
      </w:r>
      <w:r>
        <w:rPr>
          <w:rFonts w:hint="eastAsia" w:ascii="仿宋" w:hAnsi="仿宋" w:eastAsia="仿宋"/>
          <w:color w:val="auto"/>
        </w:rPr>
        <w:t>分；积极参加思想、文化、职业技术教育，在本考核期内监狱组织的罪犯思想政治教育考试中</w:t>
      </w:r>
      <w:r>
        <w:rPr>
          <w:rFonts w:ascii="仿宋" w:hAnsi="仿宋" w:eastAsia="仿宋"/>
          <w:color w:val="auto"/>
        </w:rPr>
        <w:t>，</w:t>
      </w:r>
      <w:r>
        <w:rPr>
          <w:rFonts w:hint="eastAsia" w:ascii="仿宋" w:hAnsi="仿宋" w:eastAsia="仿宋"/>
          <w:color w:val="auto"/>
        </w:rPr>
        <w:t>成绩合格；积极参加劳动，努力完成劳动任务</w:t>
      </w:r>
      <w:r>
        <w:rPr>
          <w:rFonts w:hint="eastAsia" w:ascii="仿宋" w:hAnsi="仿宋" w:eastAsia="仿宋"/>
          <w:color w:val="auto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Cs w:val="32"/>
        </w:rPr>
        <w:t>如：</w:t>
      </w:r>
      <w:r>
        <w:rPr>
          <w:rFonts w:ascii="仿宋" w:hAnsi="仿宋" w:eastAsia="仿宋" w:cs="仿宋"/>
          <w:color w:val="auto"/>
          <w:szCs w:val="32"/>
        </w:rPr>
        <w:t>2024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Cs w:val="32"/>
        </w:rPr>
        <w:t>月，超额完成劳动任务，获加分</w:t>
      </w:r>
      <w:r>
        <w:rPr>
          <w:rFonts w:ascii="仿宋" w:hAnsi="仿宋" w:eastAsia="仿宋" w:cs="仿宋"/>
          <w:color w:val="auto"/>
          <w:szCs w:val="32"/>
        </w:rPr>
        <w:t>2.7</w:t>
      </w:r>
      <w:r>
        <w:rPr>
          <w:rFonts w:hint="eastAsia" w:ascii="仿宋" w:hAnsi="仿宋" w:eastAsia="仿宋" w:cs="仿宋"/>
          <w:color w:val="auto"/>
          <w:szCs w:val="32"/>
        </w:rPr>
        <w:t>分；</w:t>
      </w:r>
      <w:r>
        <w:rPr>
          <w:rFonts w:hint="eastAsia" w:ascii="仿宋" w:hAnsi="仿宋" w:eastAsia="仿宋"/>
          <w:color w:val="auto"/>
          <w:szCs w:val="32"/>
        </w:rPr>
        <w:t>罪犯</w:t>
      </w:r>
      <w:r>
        <w:rPr>
          <w:rFonts w:hint="eastAsia" w:ascii="仿宋" w:hAnsi="仿宋" w:eastAsia="仿宋"/>
          <w:color w:val="auto"/>
        </w:rPr>
        <w:t>钟树明</w:t>
      </w:r>
      <w:r>
        <w:rPr>
          <w:rFonts w:ascii="仿宋" w:hAnsi="仿宋" w:eastAsia="仿宋"/>
          <w:color w:val="auto"/>
        </w:rPr>
        <w:t>罚金人民币</w:t>
      </w:r>
      <w:r>
        <w:rPr>
          <w:rFonts w:hint="eastAsia" w:ascii="仿宋" w:hAnsi="仿宋" w:eastAsia="仿宋"/>
          <w:color w:val="auto"/>
        </w:rPr>
        <w:t>10000元已履行。该犯健康状况良好。本次考核期内，罪犯钟树明共计获得表扬</w:t>
      </w:r>
      <w:r>
        <w:rPr>
          <w:rFonts w:ascii="仿宋" w:hAnsi="仿宋" w:eastAsia="仿宋"/>
          <w:color w:val="auto"/>
        </w:rPr>
        <w:t>3</w:t>
      </w:r>
      <w:r>
        <w:rPr>
          <w:rFonts w:hint="eastAsia" w:ascii="仿宋" w:hAnsi="仿宋" w:eastAsia="仿宋"/>
          <w:color w:val="auto"/>
        </w:rPr>
        <w:t>个，悔改表现评定结论为确有悔改表现。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/>
          <w:color w:val="auto"/>
        </w:rPr>
        <w:t>综上所述，罪犯钟树明在服刑期间，认罪悔罪，较好地遵规守纪，积极改造，确有悔改表现。该</w:t>
      </w:r>
      <w:r>
        <w:rPr>
          <w:rFonts w:hint="eastAsia" w:ascii="仿宋" w:hAnsi="仿宋" w:eastAsia="仿宋"/>
          <w:color w:val="auto"/>
          <w:lang w:eastAsia="zh-CN"/>
        </w:rPr>
        <w:t>系</w:t>
      </w:r>
      <w:r>
        <w:rPr>
          <w:rFonts w:hint="eastAsia" w:ascii="仿宋" w:hAnsi="仿宋" w:eastAsia="仿宋"/>
          <w:color w:val="auto"/>
        </w:rPr>
        <w:t>犯</w:t>
      </w:r>
      <w:r>
        <w:rPr>
          <w:rFonts w:ascii="仿宋" w:hAnsi="仿宋" w:eastAsia="仿宋"/>
          <w:color w:val="auto"/>
        </w:rPr>
        <w:t>因</w:t>
      </w:r>
      <w:r>
        <w:rPr>
          <w:rFonts w:hint="eastAsia" w:ascii="仿宋" w:hAnsi="仿宋" w:eastAsia="仿宋"/>
          <w:color w:val="auto"/>
        </w:rPr>
        <w:t>运输毒品</w:t>
      </w:r>
      <w:r>
        <w:rPr>
          <w:rFonts w:ascii="仿宋" w:hAnsi="仿宋" w:eastAsia="仿宋"/>
          <w:color w:val="auto"/>
        </w:rPr>
        <w:t>罪</w:t>
      </w:r>
      <w:r>
        <w:rPr>
          <w:rFonts w:hint="eastAsia" w:ascii="仿宋" w:hAnsi="仿宋" w:eastAsia="仿宋"/>
          <w:color w:val="auto"/>
        </w:rPr>
        <w:t>、</w:t>
      </w:r>
      <w:r>
        <w:rPr>
          <w:rFonts w:ascii="仿宋" w:hAnsi="仿宋" w:eastAsia="仿宋"/>
          <w:color w:val="auto"/>
        </w:rPr>
        <w:t>销售假冒注册商标的商品罪被判处有期徒刑，</w:t>
      </w:r>
      <w:r>
        <w:rPr>
          <w:rFonts w:hint="eastAsia" w:ascii="仿宋" w:hAnsi="仿宋" w:eastAsia="仿宋" w:cs="仿宋_GB2312"/>
          <w:color w:val="auto"/>
          <w:szCs w:val="32"/>
        </w:rPr>
        <w:t>综合评判，</w:t>
      </w:r>
      <w:r>
        <w:rPr>
          <w:rFonts w:hint="eastAsia" w:ascii="仿宋" w:hAnsi="仿宋" w:eastAsia="仿宋" w:cs="仿宋"/>
          <w:color w:val="auto"/>
          <w:szCs w:val="32"/>
        </w:rPr>
        <w:t>报请减刑幅度降低一个月。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为此，</w:t>
      </w:r>
      <w:r>
        <w:rPr>
          <w:rFonts w:hint="eastAsia" w:ascii="仿宋" w:hAnsi="仿宋" w:eastAsia="仿宋"/>
          <w:color w:val="auto"/>
          <w:szCs w:val="32"/>
        </w:rPr>
        <w:t>根据《中华人民共和国监狱法》第二十九条，《中华人民共和国刑法》第七十八条，《中华人民共和国刑事诉讼法》第二百七十三条第二款的规定</w:t>
      </w:r>
      <w:r>
        <w:rPr>
          <w:rFonts w:hint="eastAsia" w:ascii="仿宋" w:hAnsi="仿宋" w:eastAsia="仿宋"/>
          <w:color w:val="auto"/>
        </w:rPr>
        <w:t>，建议对罪犯钟树明</w:t>
      </w:r>
      <w:r>
        <w:rPr>
          <w:rFonts w:hint="eastAsia" w:ascii="仿宋" w:hAnsi="仿宋" w:eastAsia="仿宋"/>
          <w:color w:val="auto"/>
          <w:szCs w:val="32"/>
        </w:rPr>
        <w:t>减刑六个月</w:t>
      </w:r>
      <w:r>
        <w:rPr>
          <w:rFonts w:hint="eastAsia" w:ascii="仿宋" w:hAnsi="仿宋" w:eastAsia="仿宋"/>
          <w:color w:val="auto"/>
        </w:rPr>
        <w:t>。特报请裁定。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此致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left="0" w:leftChars="0" w:right="0" w:rightChars="0" w:firstLine="0" w:firstLineChars="0"/>
        <w:textAlignment w:val="auto"/>
        <w:outlineLvl w:val="9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四川省德阳市中级人民法院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left="0" w:right="0" w:rightChars="0" w:firstLine="0" w:firstLineChars="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       </w:t>
      </w:r>
      <w:r>
        <w:rPr>
          <w:rFonts w:ascii="仿宋" w:hAnsi="仿宋" w:eastAsia="仿宋"/>
          <w:color w:val="auto"/>
          <w:szCs w:val="32"/>
        </w:rPr>
        <w:t xml:space="preserve">                      </w:t>
      </w:r>
      <w:r>
        <w:rPr>
          <w:rFonts w:hint="eastAsia" w:ascii="仿宋" w:hAnsi="仿宋" w:eastAsia="仿宋"/>
          <w:color w:val="auto"/>
          <w:szCs w:val="32"/>
        </w:rPr>
        <w:t xml:space="preserve"> 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color w:val="auto"/>
          <w:szCs w:val="32"/>
        </w:rPr>
        <w:t>四川省德阳监狱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</w:t>
      </w:r>
      <w:r>
        <w:rPr>
          <w:rFonts w:ascii="仿宋" w:hAnsi="仿宋" w:eastAsia="仿宋"/>
          <w:color w:val="auto"/>
          <w:szCs w:val="32"/>
        </w:rPr>
        <w:t xml:space="preserve">                               </w:t>
      </w:r>
      <w:r>
        <w:rPr>
          <w:rFonts w:hint="eastAsia" w:ascii="仿宋" w:hAnsi="仿宋" w:eastAsia="仿宋"/>
          <w:color w:val="auto"/>
          <w:szCs w:val="32"/>
        </w:rPr>
        <w:t xml:space="preserve"> 2025年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31</w:t>
      </w:r>
      <w:r>
        <w:rPr>
          <w:rFonts w:hint="eastAsia" w:ascii="仿宋" w:hAnsi="仿宋" w:eastAsia="仿宋"/>
          <w:color w:val="auto"/>
          <w:szCs w:val="32"/>
        </w:rPr>
        <w:t>日</w:t>
      </w:r>
    </w:p>
    <w:p>
      <w:pPr>
        <w:adjustRightInd/>
        <w:snapToGrid/>
        <w:spacing w:after="0" w:line="560" w:lineRule="exact"/>
        <w:ind w:firstLine="1760" w:firstLineChars="400"/>
        <w:rPr>
          <w:rFonts w:ascii="黑体" w:hAnsi="黑体" w:eastAsia="黑体" w:cs="黑体"/>
          <w:color w:val="auto"/>
          <w:sz w:val="44"/>
          <w:szCs w:val="44"/>
        </w:rPr>
      </w:pPr>
    </w:p>
    <w:p>
      <w:pPr>
        <w:adjustRightInd/>
        <w:snapToGrid/>
        <w:spacing w:after="0"/>
        <w:rPr>
          <w:rFonts w:ascii="黑体" w:hAnsi="黑体" w:eastAsia="黑体" w:cs="黑体"/>
          <w:color w:val="auto"/>
          <w:sz w:val="44"/>
          <w:szCs w:val="44"/>
        </w:rPr>
      </w:pP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阿里巴巴普惠体 R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5BA"/>
    <w:rsid w:val="00014745"/>
    <w:rsid w:val="00022C46"/>
    <w:rsid w:val="00023D76"/>
    <w:rsid w:val="0002474C"/>
    <w:rsid w:val="00027260"/>
    <w:rsid w:val="00031197"/>
    <w:rsid w:val="00031DB2"/>
    <w:rsid w:val="000374F4"/>
    <w:rsid w:val="00037787"/>
    <w:rsid w:val="000421D3"/>
    <w:rsid w:val="0005485F"/>
    <w:rsid w:val="00054C83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DDB"/>
    <w:rsid w:val="000B73E5"/>
    <w:rsid w:val="000C679F"/>
    <w:rsid w:val="000C694A"/>
    <w:rsid w:val="000C7852"/>
    <w:rsid w:val="000D06C4"/>
    <w:rsid w:val="000D18A9"/>
    <w:rsid w:val="000D25DD"/>
    <w:rsid w:val="000D3C58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6375"/>
    <w:rsid w:val="0015651D"/>
    <w:rsid w:val="001608D6"/>
    <w:rsid w:val="00161029"/>
    <w:rsid w:val="001615B9"/>
    <w:rsid w:val="00164E85"/>
    <w:rsid w:val="0016748B"/>
    <w:rsid w:val="00167EA7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7DD0"/>
    <w:rsid w:val="001E02F9"/>
    <w:rsid w:val="001E2277"/>
    <w:rsid w:val="001E3763"/>
    <w:rsid w:val="001E41D9"/>
    <w:rsid w:val="001E4D77"/>
    <w:rsid w:val="001E6055"/>
    <w:rsid w:val="001F0750"/>
    <w:rsid w:val="001F1E5F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6C0B"/>
    <w:rsid w:val="002B50C0"/>
    <w:rsid w:val="002B61F6"/>
    <w:rsid w:val="002B66B6"/>
    <w:rsid w:val="002B7605"/>
    <w:rsid w:val="002C1AEA"/>
    <w:rsid w:val="002C2C06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5838"/>
    <w:rsid w:val="002F2872"/>
    <w:rsid w:val="00301A05"/>
    <w:rsid w:val="003026F4"/>
    <w:rsid w:val="00305AF4"/>
    <w:rsid w:val="00306A15"/>
    <w:rsid w:val="0030737C"/>
    <w:rsid w:val="003108AB"/>
    <w:rsid w:val="003120D5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82A16"/>
    <w:rsid w:val="0038397C"/>
    <w:rsid w:val="00386D39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ED8"/>
    <w:rsid w:val="003B25F4"/>
    <w:rsid w:val="003B290B"/>
    <w:rsid w:val="003B6618"/>
    <w:rsid w:val="003C4089"/>
    <w:rsid w:val="003C4A9C"/>
    <w:rsid w:val="003C50F7"/>
    <w:rsid w:val="003D20BE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F0ACF"/>
    <w:rsid w:val="003F0EFE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73E0"/>
    <w:rsid w:val="00477C94"/>
    <w:rsid w:val="0048171D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C4425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32143"/>
    <w:rsid w:val="00533FDE"/>
    <w:rsid w:val="00537EC8"/>
    <w:rsid w:val="00540104"/>
    <w:rsid w:val="00545954"/>
    <w:rsid w:val="00550723"/>
    <w:rsid w:val="005556AF"/>
    <w:rsid w:val="00555C1F"/>
    <w:rsid w:val="00565B83"/>
    <w:rsid w:val="005703AC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B4A54"/>
    <w:rsid w:val="005B4C73"/>
    <w:rsid w:val="005B5450"/>
    <w:rsid w:val="005B5886"/>
    <w:rsid w:val="005C1E07"/>
    <w:rsid w:val="005C38F8"/>
    <w:rsid w:val="005C4213"/>
    <w:rsid w:val="005D0AAC"/>
    <w:rsid w:val="005D1650"/>
    <w:rsid w:val="005D4BD9"/>
    <w:rsid w:val="005D6E69"/>
    <w:rsid w:val="005D7EC8"/>
    <w:rsid w:val="005E1B4C"/>
    <w:rsid w:val="005E25D1"/>
    <w:rsid w:val="005E357A"/>
    <w:rsid w:val="005E3917"/>
    <w:rsid w:val="005E3E05"/>
    <w:rsid w:val="005E47AF"/>
    <w:rsid w:val="005F0181"/>
    <w:rsid w:val="005F0827"/>
    <w:rsid w:val="005F70EE"/>
    <w:rsid w:val="006001CB"/>
    <w:rsid w:val="0060302F"/>
    <w:rsid w:val="00603CC8"/>
    <w:rsid w:val="00606F53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149B"/>
    <w:rsid w:val="00643A2F"/>
    <w:rsid w:val="0064537B"/>
    <w:rsid w:val="0064682B"/>
    <w:rsid w:val="00655ACD"/>
    <w:rsid w:val="00657230"/>
    <w:rsid w:val="0066344D"/>
    <w:rsid w:val="00664492"/>
    <w:rsid w:val="00665762"/>
    <w:rsid w:val="00665BFE"/>
    <w:rsid w:val="00670146"/>
    <w:rsid w:val="00673EB4"/>
    <w:rsid w:val="00674396"/>
    <w:rsid w:val="00676465"/>
    <w:rsid w:val="00684603"/>
    <w:rsid w:val="00691186"/>
    <w:rsid w:val="00691A97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6F06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35A3"/>
    <w:rsid w:val="006F41DC"/>
    <w:rsid w:val="006F42C0"/>
    <w:rsid w:val="0071051B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F5D"/>
    <w:rsid w:val="007D04EF"/>
    <w:rsid w:val="007D2F4D"/>
    <w:rsid w:val="007E0762"/>
    <w:rsid w:val="007E22B2"/>
    <w:rsid w:val="007E5A96"/>
    <w:rsid w:val="007E5E25"/>
    <w:rsid w:val="007E60BA"/>
    <w:rsid w:val="007F1078"/>
    <w:rsid w:val="007F7BBE"/>
    <w:rsid w:val="00807BD2"/>
    <w:rsid w:val="00810ADB"/>
    <w:rsid w:val="00812241"/>
    <w:rsid w:val="00822AAB"/>
    <w:rsid w:val="00825450"/>
    <w:rsid w:val="00827887"/>
    <w:rsid w:val="00834714"/>
    <w:rsid w:val="00840285"/>
    <w:rsid w:val="00843763"/>
    <w:rsid w:val="00845C71"/>
    <w:rsid w:val="00847330"/>
    <w:rsid w:val="00847395"/>
    <w:rsid w:val="0084780B"/>
    <w:rsid w:val="00850DC5"/>
    <w:rsid w:val="00853344"/>
    <w:rsid w:val="00866297"/>
    <w:rsid w:val="00872CF0"/>
    <w:rsid w:val="008730D7"/>
    <w:rsid w:val="0088163B"/>
    <w:rsid w:val="0088291F"/>
    <w:rsid w:val="008845B3"/>
    <w:rsid w:val="008847DD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5125"/>
    <w:rsid w:val="008D1331"/>
    <w:rsid w:val="008D2D28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2069F"/>
    <w:rsid w:val="0092130A"/>
    <w:rsid w:val="00921ADE"/>
    <w:rsid w:val="00922EBA"/>
    <w:rsid w:val="00923564"/>
    <w:rsid w:val="0092433C"/>
    <w:rsid w:val="00931985"/>
    <w:rsid w:val="00950E0A"/>
    <w:rsid w:val="009579CC"/>
    <w:rsid w:val="0096155B"/>
    <w:rsid w:val="009663EF"/>
    <w:rsid w:val="00970485"/>
    <w:rsid w:val="00971480"/>
    <w:rsid w:val="00971541"/>
    <w:rsid w:val="00973628"/>
    <w:rsid w:val="00977077"/>
    <w:rsid w:val="00980937"/>
    <w:rsid w:val="00980EA4"/>
    <w:rsid w:val="00983022"/>
    <w:rsid w:val="009863AB"/>
    <w:rsid w:val="00987D12"/>
    <w:rsid w:val="00990B76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5E2B"/>
    <w:rsid w:val="00A365C0"/>
    <w:rsid w:val="00A45577"/>
    <w:rsid w:val="00A45AEF"/>
    <w:rsid w:val="00A45F97"/>
    <w:rsid w:val="00A51C4E"/>
    <w:rsid w:val="00A53954"/>
    <w:rsid w:val="00A606A2"/>
    <w:rsid w:val="00A6258A"/>
    <w:rsid w:val="00A65EF6"/>
    <w:rsid w:val="00A70158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D0FF5"/>
    <w:rsid w:val="00AD1B66"/>
    <w:rsid w:val="00AD5428"/>
    <w:rsid w:val="00AD55A3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B05654"/>
    <w:rsid w:val="00B11015"/>
    <w:rsid w:val="00B122ED"/>
    <w:rsid w:val="00B129F1"/>
    <w:rsid w:val="00B14164"/>
    <w:rsid w:val="00B20D59"/>
    <w:rsid w:val="00B21AE9"/>
    <w:rsid w:val="00B23876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5B08"/>
    <w:rsid w:val="00B96135"/>
    <w:rsid w:val="00BB1135"/>
    <w:rsid w:val="00BB5ABE"/>
    <w:rsid w:val="00BB5D7F"/>
    <w:rsid w:val="00BC104A"/>
    <w:rsid w:val="00BC36BF"/>
    <w:rsid w:val="00BC423C"/>
    <w:rsid w:val="00BC613B"/>
    <w:rsid w:val="00BC6D5B"/>
    <w:rsid w:val="00BD22B2"/>
    <w:rsid w:val="00BD369D"/>
    <w:rsid w:val="00BD3786"/>
    <w:rsid w:val="00BD4FFA"/>
    <w:rsid w:val="00BD59ED"/>
    <w:rsid w:val="00BD5D26"/>
    <w:rsid w:val="00BD6451"/>
    <w:rsid w:val="00BD6C04"/>
    <w:rsid w:val="00BE457B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7E17"/>
    <w:rsid w:val="00C90DAE"/>
    <w:rsid w:val="00C9728D"/>
    <w:rsid w:val="00CA0017"/>
    <w:rsid w:val="00CA06C5"/>
    <w:rsid w:val="00CA1282"/>
    <w:rsid w:val="00CA1C52"/>
    <w:rsid w:val="00CA1D0D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23E6E"/>
    <w:rsid w:val="00D30391"/>
    <w:rsid w:val="00D3058F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216EE"/>
    <w:rsid w:val="00E24D04"/>
    <w:rsid w:val="00E32096"/>
    <w:rsid w:val="00E329EF"/>
    <w:rsid w:val="00E3518A"/>
    <w:rsid w:val="00E365EE"/>
    <w:rsid w:val="00E409FB"/>
    <w:rsid w:val="00E50F92"/>
    <w:rsid w:val="00E5567D"/>
    <w:rsid w:val="00E6030B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D54"/>
    <w:rsid w:val="00EA270F"/>
    <w:rsid w:val="00EA3A39"/>
    <w:rsid w:val="00EA66E2"/>
    <w:rsid w:val="00EA79BF"/>
    <w:rsid w:val="00EB3446"/>
    <w:rsid w:val="00EB5B0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6AD0"/>
    <w:rsid w:val="00F47B3E"/>
    <w:rsid w:val="00F47B97"/>
    <w:rsid w:val="00F5386A"/>
    <w:rsid w:val="00F53C92"/>
    <w:rsid w:val="00F5741E"/>
    <w:rsid w:val="00F65064"/>
    <w:rsid w:val="00F652AB"/>
    <w:rsid w:val="00F67038"/>
    <w:rsid w:val="00F72A07"/>
    <w:rsid w:val="00F77A13"/>
    <w:rsid w:val="00F84E6A"/>
    <w:rsid w:val="00F86028"/>
    <w:rsid w:val="00F86D35"/>
    <w:rsid w:val="00F93180"/>
    <w:rsid w:val="00F94418"/>
    <w:rsid w:val="00F95C50"/>
    <w:rsid w:val="00F96B90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94C788F"/>
    <w:rsid w:val="09545EFE"/>
    <w:rsid w:val="096C0D33"/>
    <w:rsid w:val="098D5F59"/>
    <w:rsid w:val="09C56B79"/>
    <w:rsid w:val="0B0554E8"/>
    <w:rsid w:val="0B2B6419"/>
    <w:rsid w:val="0B7C45D1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792703"/>
    <w:rsid w:val="12DD7A24"/>
    <w:rsid w:val="134C6B75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421268"/>
    <w:rsid w:val="1CFA34AD"/>
    <w:rsid w:val="1E8611E5"/>
    <w:rsid w:val="1ED6448E"/>
    <w:rsid w:val="20974ED0"/>
    <w:rsid w:val="2104560D"/>
    <w:rsid w:val="219D6E76"/>
    <w:rsid w:val="21F52068"/>
    <w:rsid w:val="22BC16E9"/>
    <w:rsid w:val="24B21E4E"/>
    <w:rsid w:val="253966FB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34FF"/>
    <w:rsid w:val="3E166E39"/>
    <w:rsid w:val="3EA82911"/>
    <w:rsid w:val="3F3348D1"/>
    <w:rsid w:val="3F4B2C2A"/>
    <w:rsid w:val="40DF4F35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72E0B04"/>
    <w:rsid w:val="573054EE"/>
    <w:rsid w:val="57785738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E40626B"/>
    <w:rsid w:val="5E5E3545"/>
    <w:rsid w:val="603B46D8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EB5178"/>
    <w:rsid w:val="6A045895"/>
    <w:rsid w:val="6B39476E"/>
    <w:rsid w:val="6C3301FB"/>
    <w:rsid w:val="6C7B38AF"/>
    <w:rsid w:val="6CF65FAE"/>
    <w:rsid w:val="6D2E0F0C"/>
    <w:rsid w:val="6D39317E"/>
    <w:rsid w:val="6D496D84"/>
    <w:rsid w:val="6DA25FB5"/>
    <w:rsid w:val="6E9B497B"/>
    <w:rsid w:val="6EA35B7D"/>
    <w:rsid w:val="6EE545DB"/>
    <w:rsid w:val="6F3563E9"/>
    <w:rsid w:val="6F6826AA"/>
    <w:rsid w:val="6F9E7450"/>
    <w:rsid w:val="70A118D6"/>
    <w:rsid w:val="719A18FB"/>
    <w:rsid w:val="72E43211"/>
    <w:rsid w:val="73640A79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5B603D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Lucida Sans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0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0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0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0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2239</Words>
  <Characters>12768</Characters>
  <Lines>106</Lines>
  <Paragraphs>29</Paragraphs>
  <ScaleCrop>false</ScaleCrop>
  <LinksUpToDate>false</LinksUpToDate>
  <CharactersWithSpaces>14978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2025-01-14T03:31:00Z</dcterms:created>
  <dc:creator>蒋蔡莹</dc:creator>
  <cp:lastModifiedBy>Administrator</cp:lastModifiedBy>
  <dcterms:modified xsi:type="dcterms:W3CDTF">2025-03-31T07:58:02Z</dcterms:modified>
  <cp:revision>321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