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-57" w:right="640" w:firstLine="880" w:firstLineChars="20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1980" w:firstLineChars="45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outlineLvl w:val="9"/>
        <w:rPr>
          <w:rFonts w:eastAsia="黑体"/>
          <w:color w:val="auto"/>
          <w:sz w:val="28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</w:t>
      </w:r>
      <w:r>
        <w:rPr>
          <w:rFonts w:hint="eastAsia" w:hAnsi="仿宋" w:cs="仿宋"/>
          <w:color w:val="auto"/>
          <w:szCs w:val="32"/>
        </w:rPr>
        <w:t>（2025）省德监</w:t>
      </w:r>
      <w:r>
        <w:rPr>
          <w:rFonts w:hint="eastAsia" w:hAnsi="仿宋" w:cs="仿宋"/>
          <w:color w:val="auto"/>
          <w:szCs w:val="32"/>
          <w:lang w:eastAsia="zh-CN"/>
        </w:rPr>
        <w:t>减</w:t>
      </w:r>
      <w:r>
        <w:rPr>
          <w:rFonts w:hint="eastAsia" w:hAnsi="仿宋" w:cs="仿宋"/>
          <w:color w:val="auto"/>
          <w:szCs w:val="32"/>
        </w:rPr>
        <w:t>字第</w:t>
      </w:r>
      <w:r>
        <w:rPr>
          <w:rFonts w:hint="eastAsia" w:hAnsi="仿宋" w:cs="仿宋"/>
          <w:color w:val="auto"/>
          <w:szCs w:val="32"/>
          <w:lang w:val="en-US" w:eastAsia="zh-CN"/>
        </w:rPr>
        <w:t>123</w:t>
      </w:r>
      <w:r>
        <w:rPr>
          <w:rFonts w:hint="eastAsia" w:hAnsi="仿宋" w:cs="仿宋"/>
          <w:color w:val="auto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罪犯赵明跃，男，19</w:t>
      </w:r>
      <w:r>
        <w:rPr>
          <w:rFonts w:hAnsi="仿宋" w:cs="仿宋"/>
          <w:color w:val="auto"/>
          <w:szCs w:val="32"/>
        </w:rPr>
        <w:t>76</w:t>
      </w:r>
      <w:r>
        <w:rPr>
          <w:rFonts w:hint="eastAsia" w:hAnsi="仿宋" w:cs="仿宋"/>
          <w:color w:val="auto"/>
          <w:szCs w:val="32"/>
        </w:rPr>
        <w:t>年</w:t>
      </w:r>
      <w:r>
        <w:rPr>
          <w:rFonts w:hAnsi="仿宋" w:cs="仿宋"/>
          <w:color w:val="auto"/>
          <w:szCs w:val="32"/>
        </w:rPr>
        <w:t>3</w:t>
      </w:r>
      <w:r>
        <w:rPr>
          <w:rFonts w:hint="eastAsia" w:hAnsi="仿宋" w:cs="仿宋"/>
          <w:color w:val="auto"/>
          <w:szCs w:val="32"/>
        </w:rPr>
        <w:t>月</w:t>
      </w:r>
      <w:r>
        <w:rPr>
          <w:rFonts w:hAnsi="仿宋" w:cs="仿宋"/>
          <w:color w:val="auto"/>
          <w:szCs w:val="32"/>
        </w:rPr>
        <w:t>8</w:t>
      </w:r>
      <w:r>
        <w:rPr>
          <w:rFonts w:hint="eastAsia" w:hAnsi="仿宋" w:cs="仿宋"/>
          <w:color w:val="auto"/>
          <w:szCs w:val="32"/>
        </w:rPr>
        <w:t>日出生，汉族，初中文化，无业</w:t>
      </w:r>
      <w:bookmarkStart w:id="0" w:name="_GoBack"/>
      <w:bookmarkEnd w:id="0"/>
      <w:r>
        <w:rPr>
          <w:rFonts w:hint="eastAsia" w:hAnsi="仿宋" w:cs="仿宋"/>
          <w:color w:val="auto"/>
          <w:szCs w:val="32"/>
        </w:rPr>
        <w:t>。现在四川省德阳监狱四监区服刑。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-56"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因制造</w:t>
      </w:r>
      <w:r>
        <w:rPr>
          <w:rFonts w:ascii="仿宋_GB2312" w:hAnsi="仿宋" w:eastAsia="仿宋_GB2312" w:cs="仿宋"/>
          <w:color w:val="auto"/>
          <w:sz w:val="32"/>
          <w:szCs w:val="32"/>
        </w:rPr>
        <w:t>毒品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罪，经四川省蓬溪县人民法院于20</w:t>
      </w:r>
      <w:r>
        <w:rPr>
          <w:rFonts w:ascii="仿宋_GB2312" w:hAnsi="仿宋" w:eastAsia="仿宋_GB2312" w:cs="仿宋"/>
          <w:color w:val="auto"/>
          <w:sz w:val="32"/>
          <w:szCs w:val="32"/>
        </w:rPr>
        <w:t>21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日以（20</w:t>
      </w:r>
      <w:r>
        <w:rPr>
          <w:rFonts w:ascii="仿宋_GB2312" w:hAnsi="仿宋" w:eastAsia="仿宋_GB2312" w:cs="仿宋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）川0921刑初字1</w:t>
      </w:r>
      <w:r>
        <w:rPr>
          <w:rFonts w:ascii="仿宋_GB2312" w:hAnsi="仿宋" w:eastAsia="仿宋_GB2312" w:cs="仿宋"/>
          <w:color w:val="auto"/>
          <w:sz w:val="32"/>
          <w:szCs w:val="32"/>
        </w:rPr>
        <w:t>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号刑事判决书，判处有期徒刑八年，并处罚金人民币二万元。被告人赵明跃不服判决提起上诉，经四川省遂宁市中级人民法院于20</w:t>
      </w:r>
      <w:r>
        <w:rPr>
          <w:rFonts w:ascii="仿宋_GB2312" w:hAnsi="仿宋" w:eastAsia="仿宋_GB2312" w:cs="仿宋"/>
          <w:color w:val="auto"/>
          <w:sz w:val="32"/>
          <w:szCs w:val="32"/>
        </w:rPr>
        <w:t>21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日作出（20</w:t>
      </w:r>
      <w:r>
        <w:rPr>
          <w:rFonts w:ascii="仿宋_GB2312" w:hAnsi="仿宋" w:eastAsia="仿宋_GB2312" w:cs="仿宋"/>
          <w:color w:val="auto"/>
          <w:sz w:val="32"/>
          <w:szCs w:val="32"/>
        </w:rPr>
        <w:t>21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）川09刑终6</w:t>
      </w:r>
      <w:r>
        <w:rPr>
          <w:rFonts w:ascii="仿宋_GB2312" w:hAnsi="仿宋" w:eastAsia="仿宋_GB2312" w:cs="仿宋"/>
          <w:color w:val="auto"/>
          <w:sz w:val="32"/>
          <w:szCs w:val="32"/>
        </w:rPr>
        <w:t>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号刑事裁定，</w:t>
      </w:r>
      <w:r>
        <w:rPr>
          <w:rFonts w:ascii="仿宋_GB2312" w:hAnsi="仿宋" w:eastAsia="仿宋_GB2312" w:cs="仿宋"/>
          <w:color w:val="auto"/>
          <w:sz w:val="32"/>
          <w:szCs w:val="32"/>
        </w:rPr>
        <w:t>驳回上诉，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维持</w:t>
      </w:r>
      <w:r>
        <w:rPr>
          <w:rFonts w:ascii="仿宋_GB2312" w:hAnsi="仿宋" w:eastAsia="仿宋_GB2312" w:cs="仿宋"/>
          <w:color w:val="auto"/>
          <w:sz w:val="32"/>
          <w:szCs w:val="32"/>
        </w:rPr>
        <w:t>原判。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刑期自201</w:t>
      </w:r>
      <w:r>
        <w:rPr>
          <w:rFonts w:ascii="仿宋_GB2312" w:hAnsi="仿宋" w:eastAsia="仿宋_GB2312" w:cs="仿宋"/>
          <w:color w:val="auto"/>
          <w:sz w:val="32"/>
          <w:szCs w:val="32"/>
        </w:rPr>
        <w:t>9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日起至202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日止，于20</w:t>
      </w:r>
      <w:r>
        <w:rPr>
          <w:rFonts w:ascii="仿宋_GB2312" w:hAnsi="仿宋" w:eastAsia="仿宋_GB2312" w:cs="仿宋"/>
          <w:color w:val="auto"/>
          <w:sz w:val="32"/>
          <w:szCs w:val="32"/>
        </w:rPr>
        <w:t>21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月2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日送我狱执行刑罚。服刑期间刑罚变更执行情况：四川省德阳市中级人民法院于20</w:t>
      </w:r>
      <w:r>
        <w:rPr>
          <w:rFonts w:ascii="仿宋_GB2312" w:hAnsi="仿宋" w:eastAsia="仿宋_GB2312" w:cs="仿宋"/>
          <w:color w:val="auto"/>
          <w:sz w:val="32"/>
          <w:szCs w:val="32"/>
        </w:rPr>
        <w:t>23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9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月2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日作出（20</w:t>
      </w:r>
      <w:r>
        <w:rPr>
          <w:rFonts w:ascii="仿宋_GB2312" w:hAnsi="仿宋" w:eastAsia="仿宋_GB2312" w:cs="仿宋"/>
          <w:color w:val="auto"/>
          <w:sz w:val="32"/>
          <w:szCs w:val="32"/>
        </w:rPr>
        <w:t>23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）川06刑更</w:t>
      </w:r>
      <w:r>
        <w:rPr>
          <w:rFonts w:ascii="仿宋_GB2312" w:hAnsi="仿宋" w:eastAsia="仿宋_GB2312" w:cs="仿宋"/>
          <w:color w:val="auto"/>
          <w:sz w:val="32"/>
          <w:szCs w:val="32"/>
        </w:rPr>
        <w:t>696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号刑事裁定减刑六个月。刑期至202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该犯在服刑期间，认罪悔罪；遵守法律法规及监规，接受教育改造，如：202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年1</w:t>
      </w:r>
      <w:r>
        <w:rPr>
          <w:rFonts w:ascii="仿宋_GB2312" w:hAnsi="仿宋" w:eastAsia="仿宋_GB2312" w:cs="仿宋"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月，该犯被评为</w:t>
      </w:r>
      <w:r>
        <w:rPr>
          <w:rFonts w:ascii="仿宋_GB2312" w:hAnsi="仿宋" w:eastAsia="仿宋_GB2312" w:cs="仿宋"/>
          <w:color w:val="auto"/>
          <w:sz w:val="32"/>
          <w:szCs w:val="32"/>
        </w:rPr>
        <w:t>当月“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规范之星</w:t>
      </w:r>
      <w:r>
        <w:rPr>
          <w:rFonts w:ascii="仿宋_GB2312" w:hAnsi="仿宋" w:eastAsia="仿宋_GB2312" w:cs="仿宋"/>
          <w:color w:val="auto"/>
          <w:sz w:val="32"/>
          <w:szCs w:val="32"/>
        </w:rPr>
        <w:t>”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，获加分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分；202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月，兼任护委会</w:t>
      </w:r>
      <w:r>
        <w:rPr>
          <w:rFonts w:ascii="仿宋_GB2312" w:hAnsi="仿宋" w:eastAsia="仿宋_GB2312" w:cs="仿宋"/>
          <w:color w:val="auto"/>
          <w:sz w:val="32"/>
          <w:szCs w:val="32"/>
        </w:rPr>
        <w:t>成员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，尽职尽责，获加分</w:t>
      </w:r>
      <w:r>
        <w:rPr>
          <w:rFonts w:ascii="仿宋_GB2312" w:hAnsi="仿宋" w:eastAsia="仿宋_GB2312" w:cs="仿宋"/>
          <w:color w:val="auto"/>
          <w:sz w:val="32"/>
          <w:szCs w:val="32"/>
        </w:rPr>
        <w:t>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.5分；积极参加思想、文化、职业技术教育，在本考核期内监狱组织的罪犯思想政治教育考试中，成绩合格；积极参加劳动，努力完成劳动任务，如：2024年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月，该犯为非生产监区罪犯，无劳动定额，按照监区分配方案，获加分</w:t>
      </w:r>
      <w:r>
        <w:rPr>
          <w:rFonts w:ascii="仿宋_GB2312" w:hAnsi="仿宋" w:eastAsia="仿宋_GB2312" w:cs="仿宋"/>
          <w:color w:val="auto"/>
          <w:sz w:val="32"/>
          <w:szCs w:val="32"/>
        </w:rPr>
        <w:t>1.6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分；罪犯赵明跃罚金二</w:t>
      </w:r>
      <w:r>
        <w:rPr>
          <w:rFonts w:ascii="仿宋_GB2312" w:hAnsi="仿宋" w:eastAsia="仿宋_GB2312" w:cs="仿宋"/>
          <w:color w:val="auto"/>
          <w:sz w:val="32"/>
          <w:szCs w:val="32"/>
        </w:rPr>
        <w:t>万元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已缴纳；该犯患有</w:t>
      </w:r>
      <w:r>
        <w:rPr>
          <w:rFonts w:ascii="仿宋_GB2312" w:hAnsi="仿宋" w:eastAsia="仿宋_GB2312" w:cs="仿宋"/>
          <w:color w:val="auto"/>
          <w:sz w:val="32"/>
          <w:szCs w:val="32"/>
        </w:rPr>
        <w:t>乙型病毒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性</w:t>
      </w:r>
      <w:r>
        <w:rPr>
          <w:rFonts w:ascii="仿宋_GB2312" w:hAnsi="仿宋" w:eastAsia="仿宋_GB2312" w:cs="仿宋"/>
          <w:color w:val="auto"/>
          <w:sz w:val="32"/>
          <w:szCs w:val="32"/>
        </w:rPr>
        <w:t>肝炎，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身体健康状况一般。本次考核期内，罪犯赵明跃共计获得表扬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个。悔改表现评定结论为确有悔改表现。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综上所述，罪犯赵明跃在服刑期间，认罪悔罪，遵规守纪，积极改造，确有悔改表现。该犯系因犯制造毒品罪被判处有期徒刑，综合评判，报请减刑幅度降低一个月。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为此，根据《中华人民共和国监狱法》第二十九条，《中华人民共和国刑法》第七十八条，《中华人民共和国刑事诉讼法》第二百七十三条第二款的规定，建议对罪犯赵明跃减刑七个月。特报请裁定。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-56" w:firstLine="640" w:firstLineChars="200"/>
        <w:jc w:val="righ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 xml:space="preserve">                                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-57" w:firstLine="640" w:firstLineChars="200"/>
        <w:jc w:val="righ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 xml:space="preserve">                   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2025年3月31日</w:t>
      </w:r>
    </w:p>
    <w:p>
      <w:pPr>
        <w:pStyle w:val="2"/>
        <w:spacing w:line="600" w:lineRule="exact"/>
        <w:jc w:val="left"/>
        <w:rPr>
          <w:rFonts w:hAnsi="仿宋" w:cs="仿宋"/>
          <w:color w:val="auto"/>
          <w:szCs w:val="32"/>
        </w:rPr>
      </w:pPr>
    </w:p>
    <w:p>
      <w:pPr>
        <w:rPr>
          <w:color w:val="auto"/>
        </w:rPr>
      </w:pPr>
    </w:p>
    <w:p>
      <w:pPr>
        <w:spacing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4BF6B78"/>
    <w:rsid w:val="45030DE9"/>
    <w:rsid w:val="45037CA6"/>
    <w:rsid w:val="45B34B2E"/>
    <w:rsid w:val="463E0652"/>
    <w:rsid w:val="46881DC4"/>
    <w:rsid w:val="46B051F3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02700C"/>
    <w:rsid w:val="643D493D"/>
    <w:rsid w:val="64AE6FF8"/>
    <w:rsid w:val="65827CFD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2025-03-31T08:00:06Z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