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color w:val="auto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180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罪犯肖楷，男，19</w:t>
      </w:r>
      <w:r>
        <w:rPr>
          <w:rFonts w:ascii="仿宋" w:hAnsi="仿宋" w:eastAsia="仿宋"/>
          <w:color w:val="auto"/>
          <w:szCs w:val="32"/>
        </w:rPr>
        <w:t>78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12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日出生，汉族，初中文化，无业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。现在四川省德阳监狱医院服刑。</w:t>
      </w:r>
    </w:p>
    <w:p>
      <w:pPr>
        <w:pStyle w:val="2"/>
        <w:spacing w:line="560" w:lineRule="exact"/>
        <w:rPr>
          <w:rFonts w:ascii="仿宋" w:hAnsi="仿宋" w:eastAsia="仿宋"/>
          <w:color w:val="FF0000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因贩卖毒品罪，经四川省成都市中级人民法院于2</w:t>
      </w:r>
      <w:r>
        <w:rPr>
          <w:rFonts w:ascii="仿宋" w:hAnsi="仿宋" w:eastAsia="仿宋"/>
          <w:color w:val="auto"/>
          <w:szCs w:val="32"/>
        </w:rPr>
        <w:t>021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10</w:t>
      </w:r>
      <w:r>
        <w:rPr>
          <w:rFonts w:hint="eastAsia" w:ascii="仿宋" w:hAnsi="仿宋" w:eastAsia="仿宋"/>
          <w:color w:val="auto"/>
          <w:szCs w:val="32"/>
        </w:rPr>
        <w:t>日以（2</w:t>
      </w:r>
      <w:r>
        <w:rPr>
          <w:rFonts w:ascii="仿宋" w:hAnsi="仿宋" w:eastAsia="仿宋"/>
          <w:color w:val="auto"/>
          <w:szCs w:val="32"/>
        </w:rPr>
        <w:t>021</w:t>
      </w:r>
      <w:r>
        <w:rPr>
          <w:rFonts w:hint="eastAsia" w:ascii="仿宋" w:hAnsi="仿宋" w:eastAsia="仿宋"/>
          <w:color w:val="auto"/>
          <w:szCs w:val="32"/>
        </w:rPr>
        <w:t>）川0</w:t>
      </w:r>
      <w:r>
        <w:rPr>
          <w:rFonts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</w:rPr>
        <w:t>刑初1</w:t>
      </w:r>
      <w:r>
        <w:rPr>
          <w:rFonts w:ascii="仿宋" w:hAnsi="仿宋" w:eastAsia="仿宋"/>
          <w:color w:val="auto"/>
          <w:szCs w:val="32"/>
        </w:rPr>
        <w:t>54</w:t>
      </w:r>
      <w:r>
        <w:rPr>
          <w:rFonts w:hint="eastAsia" w:ascii="仿宋" w:hAnsi="仿宋" w:eastAsia="仿宋"/>
          <w:color w:val="auto"/>
          <w:szCs w:val="32"/>
        </w:rPr>
        <w:t>号刑事判决书，判处有期徒刑十五年，并处没收个人财产人民币十万元</w:t>
      </w:r>
      <w:r>
        <w:rPr>
          <w:rFonts w:hint="eastAsia" w:ascii="仿宋" w:hAnsi="仿宋" w:eastAsia="仿宋"/>
          <w:color w:val="auto"/>
          <w:szCs w:val="32"/>
          <w:lang w:eastAsia="zh-CN"/>
        </w:rPr>
        <w:t>，对违法所得人民币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93000元予以追缴并没收。</w:t>
      </w:r>
      <w:r>
        <w:rPr>
          <w:rFonts w:hint="eastAsia" w:ascii="仿宋" w:hAnsi="仿宋" w:eastAsia="仿宋"/>
          <w:color w:val="auto"/>
          <w:szCs w:val="32"/>
        </w:rPr>
        <w:t>被告人肖楷不服判决，提起上诉。经四川省高级人民法院于2</w:t>
      </w:r>
      <w:r>
        <w:rPr>
          <w:rFonts w:ascii="仿宋" w:hAnsi="仿宋" w:eastAsia="仿宋"/>
          <w:color w:val="auto"/>
          <w:szCs w:val="32"/>
        </w:rPr>
        <w:t>021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12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日作出（2</w:t>
      </w:r>
      <w:r>
        <w:rPr>
          <w:rFonts w:ascii="仿宋" w:hAnsi="仿宋" w:eastAsia="仿宋"/>
          <w:color w:val="auto"/>
          <w:szCs w:val="32"/>
        </w:rPr>
        <w:t>021</w:t>
      </w:r>
      <w:r>
        <w:rPr>
          <w:rFonts w:hint="eastAsia" w:ascii="仿宋" w:hAnsi="仿宋" w:eastAsia="仿宋"/>
          <w:color w:val="auto"/>
          <w:szCs w:val="32"/>
        </w:rPr>
        <w:t>）川刑终</w:t>
      </w:r>
      <w:r>
        <w:rPr>
          <w:rFonts w:ascii="仿宋" w:hAnsi="仿宋" w:eastAsia="仿宋"/>
          <w:color w:val="auto"/>
          <w:szCs w:val="32"/>
        </w:rPr>
        <w:t>669</w:t>
      </w:r>
      <w:r>
        <w:rPr>
          <w:rFonts w:hint="eastAsia" w:ascii="仿宋" w:hAnsi="仿宋" w:eastAsia="仿宋"/>
          <w:color w:val="auto"/>
          <w:szCs w:val="32"/>
        </w:rPr>
        <w:t>号刑事裁定，驳回上述，维持原判。刑期自20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年1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15</w:t>
      </w:r>
      <w:r>
        <w:rPr>
          <w:rFonts w:hint="eastAsia" w:ascii="仿宋" w:hAnsi="仿宋" w:eastAsia="仿宋"/>
          <w:color w:val="auto"/>
          <w:szCs w:val="32"/>
        </w:rPr>
        <w:t>日起至20</w:t>
      </w:r>
      <w:r>
        <w:rPr>
          <w:rFonts w:ascii="仿宋" w:hAnsi="仿宋" w:eastAsia="仿宋"/>
          <w:color w:val="auto"/>
          <w:szCs w:val="32"/>
        </w:rPr>
        <w:t>35</w:t>
      </w:r>
      <w:r>
        <w:rPr>
          <w:rFonts w:hint="eastAsia" w:ascii="仿宋" w:hAnsi="仿宋" w:eastAsia="仿宋"/>
          <w:color w:val="auto"/>
          <w:szCs w:val="32"/>
        </w:rPr>
        <w:t>年1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14</w:t>
      </w:r>
      <w:r>
        <w:rPr>
          <w:rFonts w:hint="eastAsia" w:ascii="仿宋" w:hAnsi="仿宋" w:eastAsia="仿宋"/>
          <w:color w:val="auto"/>
          <w:szCs w:val="32"/>
        </w:rPr>
        <w:t>日止。</w:t>
      </w:r>
      <w:r>
        <w:rPr>
          <w:rFonts w:hint="eastAsia" w:ascii="仿宋" w:hAnsi="仿宋" w:eastAsia="仿宋" w:cs="仿宋"/>
          <w:color w:val="auto"/>
          <w:szCs w:val="32"/>
        </w:rPr>
        <w:t>于20</w:t>
      </w:r>
      <w:r>
        <w:rPr>
          <w:rFonts w:ascii="仿宋" w:hAnsi="仿宋" w:eastAsia="仿宋" w:cs="仿宋"/>
          <w:color w:val="auto"/>
          <w:szCs w:val="32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日送我狱执行刑罚。服刑期间刑罚变更执行情况：无。刑期至2</w:t>
      </w:r>
      <w:r>
        <w:rPr>
          <w:rFonts w:ascii="仿宋" w:hAnsi="仿宋" w:eastAsia="仿宋" w:cs="仿宋"/>
          <w:color w:val="auto"/>
          <w:szCs w:val="32"/>
        </w:rPr>
        <w:t>035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14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pStyle w:val="2"/>
        <w:spacing w:line="560" w:lineRule="exac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该犯在服刑期间，认罪悔罪，遵守法律法规及监规，接受教育改造，</w:t>
      </w:r>
      <w:r>
        <w:rPr>
          <w:rFonts w:hint="eastAsia" w:ascii="仿宋" w:hAnsi="仿宋" w:eastAsia="仿宋" w:cs="仿宋"/>
          <w:color w:val="auto"/>
          <w:szCs w:val="32"/>
        </w:rPr>
        <w:t>如：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月，本月该犯兼任互监组长，尽职尽责，获加分</w:t>
      </w:r>
      <w:r>
        <w:rPr>
          <w:rFonts w:ascii="仿宋" w:hAnsi="仿宋" w:eastAsia="仿宋"/>
          <w:color w:val="auto"/>
          <w:szCs w:val="32"/>
        </w:rPr>
        <w:t>0.5</w:t>
      </w:r>
      <w:r>
        <w:rPr>
          <w:rFonts w:hint="eastAsia" w:ascii="仿宋" w:hAnsi="仿宋" w:eastAsia="仿宋"/>
          <w:color w:val="auto"/>
          <w:szCs w:val="32"/>
        </w:rPr>
        <w:t>分；202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年1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月，该犯同一互监组的罪犯无扣分、记0分情形，获加分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分；积极</w:t>
      </w:r>
      <w:r>
        <w:rPr>
          <w:rFonts w:hint="eastAsia" w:ascii="仿宋" w:hAnsi="仿宋" w:eastAsia="仿宋" w:cs="仿宋_GB2312"/>
          <w:color w:val="auto"/>
          <w:szCs w:val="32"/>
        </w:rPr>
        <w:t>参加思想、文化、职业技术教育，在本考核期内监狱组织的罪犯思想政治教育考试中，成绩合格；</w:t>
      </w:r>
      <w:r>
        <w:rPr>
          <w:rFonts w:hint="eastAsia" w:ascii="仿宋" w:hAnsi="仿宋" w:eastAsia="仿宋" w:cs="仿宋"/>
          <w:color w:val="auto"/>
          <w:szCs w:val="32"/>
        </w:rPr>
        <w:t>积极参加劳动，努力完成劳动任务，如：202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月，该犯超产5%，获加分</w:t>
      </w:r>
      <w:r>
        <w:rPr>
          <w:rFonts w:ascii="仿宋" w:hAnsi="仿宋" w:eastAsia="仿宋" w:cs="仿宋"/>
          <w:color w:val="auto"/>
          <w:szCs w:val="32"/>
        </w:rPr>
        <w:t>1.5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 w:cs="仿宋_GB2312"/>
          <w:color w:val="auto"/>
          <w:szCs w:val="32"/>
        </w:rPr>
        <w:t>；</w:t>
      </w:r>
      <w:r>
        <w:rPr>
          <w:rFonts w:hint="eastAsia" w:ascii="仿宋" w:hAnsi="仿宋" w:eastAsia="仿宋"/>
          <w:color w:val="auto"/>
          <w:szCs w:val="32"/>
        </w:rPr>
        <w:t>罪犯肖楷没收个人财产1</w:t>
      </w:r>
      <w:r>
        <w:rPr>
          <w:rFonts w:ascii="仿宋" w:hAnsi="仿宋" w:eastAsia="仿宋"/>
          <w:color w:val="auto"/>
          <w:szCs w:val="32"/>
        </w:rPr>
        <w:t>0</w:t>
      </w:r>
      <w:r>
        <w:rPr>
          <w:rFonts w:hint="eastAsia" w:ascii="仿宋" w:hAnsi="仿宋" w:eastAsia="仿宋"/>
          <w:color w:val="auto"/>
          <w:szCs w:val="32"/>
        </w:rPr>
        <w:t>万元</w:t>
      </w:r>
      <w:r>
        <w:rPr>
          <w:rFonts w:hint="eastAsia" w:ascii="仿宋" w:hAnsi="仿宋" w:eastAsia="仿宋"/>
          <w:color w:val="auto"/>
          <w:szCs w:val="32"/>
          <w:lang w:eastAsia="zh-CN"/>
        </w:rPr>
        <w:t>终结本次执行后又</w:t>
      </w:r>
      <w:r>
        <w:rPr>
          <w:rFonts w:hint="eastAsia" w:ascii="仿宋" w:hAnsi="仿宋" w:eastAsia="仿宋"/>
          <w:color w:val="auto"/>
          <w:szCs w:val="32"/>
        </w:rPr>
        <w:t>履行1</w:t>
      </w:r>
      <w:r>
        <w:rPr>
          <w:rFonts w:ascii="仿宋" w:hAnsi="仿宋" w:eastAsia="仿宋"/>
          <w:color w:val="auto"/>
          <w:szCs w:val="32"/>
        </w:rPr>
        <w:t>958.06</w:t>
      </w:r>
      <w:r>
        <w:rPr>
          <w:rFonts w:hint="eastAsia" w:ascii="仿宋" w:hAnsi="仿宋" w:eastAsia="仿宋"/>
          <w:color w:val="auto"/>
          <w:szCs w:val="32"/>
        </w:rPr>
        <w:t>元，追缴违法所得9</w:t>
      </w:r>
      <w:r>
        <w:rPr>
          <w:rFonts w:ascii="仿宋" w:hAnsi="仿宋" w:eastAsia="仿宋"/>
          <w:color w:val="auto"/>
          <w:szCs w:val="32"/>
        </w:rPr>
        <w:t>3000</w:t>
      </w:r>
      <w:r>
        <w:rPr>
          <w:rFonts w:hint="eastAsia" w:ascii="仿宋" w:hAnsi="仿宋" w:eastAsia="仿宋"/>
          <w:color w:val="auto"/>
          <w:szCs w:val="32"/>
        </w:rPr>
        <w:t>元未履行；该犯患有糖尿病，健康状况一般；</w:t>
      </w:r>
      <w:r>
        <w:rPr>
          <w:rFonts w:hint="eastAsia" w:ascii="仿宋" w:hAnsi="仿宋" w:eastAsia="仿宋" w:cs="仿宋"/>
          <w:color w:val="auto"/>
          <w:szCs w:val="32"/>
        </w:rPr>
        <w:t>本次考核期内，罪犯肖楷共计获得表扬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个，悔改表现评定结论为确有悔改表现。</w:t>
      </w:r>
    </w:p>
    <w:p>
      <w:pPr>
        <w:pStyle w:val="2"/>
        <w:spacing w:line="560" w:lineRule="exac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综上所述，罪犯肖楷在服刑期间，认罪悔罪，遵规守纪，积极改造，确有悔改表现。</w:t>
      </w:r>
      <w:r>
        <w:rPr>
          <w:rFonts w:hint="eastAsia" w:ascii="仿宋" w:hAnsi="仿宋" w:eastAsia="仿宋" w:cs="仿宋"/>
          <w:color w:val="auto"/>
          <w:szCs w:val="32"/>
        </w:rPr>
        <w:t>该犯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系</w:t>
      </w:r>
      <w:r>
        <w:rPr>
          <w:rFonts w:hint="eastAsia" w:ascii="仿宋" w:hAnsi="仿宋" w:eastAsia="仿宋"/>
          <w:color w:val="auto"/>
          <w:szCs w:val="32"/>
        </w:rPr>
        <w:t>有</w:t>
      </w:r>
      <w:r>
        <w:rPr>
          <w:rFonts w:ascii="仿宋" w:hAnsi="仿宋" w:eastAsia="仿宋"/>
          <w:color w:val="auto"/>
          <w:szCs w:val="32"/>
        </w:rPr>
        <w:t>一定履行能力而不全部履行生效</w:t>
      </w:r>
      <w:r>
        <w:rPr>
          <w:rFonts w:hint="eastAsia" w:ascii="仿宋" w:hAnsi="仿宋" w:eastAsia="仿宋"/>
          <w:color w:val="auto"/>
          <w:szCs w:val="32"/>
        </w:rPr>
        <w:t>裁判</w:t>
      </w:r>
      <w:r>
        <w:rPr>
          <w:rFonts w:ascii="仿宋" w:hAnsi="仿宋" w:eastAsia="仿宋"/>
          <w:color w:val="auto"/>
          <w:szCs w:val="32"/>
        </w:rPr>
        <w:t>中财产</w:t>
      </w:r>
      <w:r>
        <w:rPr>
          <w:rFonts w:hint="eastAsia" w:ascii="仿宋" w:hAnsi="仿宋" w:eastAsia="仿宋"/>
          <w:color w:val="auto"/>
          <w:szCs w:val="32"/>
          <w:lang w:eastAsia="zh-CN"/>
        </w:rPr>
        <w:t>性</w:t>
      </w:r>
      <w:r>
        <w:rPr>
          <w:rFonts w:hint="eastAsia" w:ascii="仿宋" w:hAnsi="仿宋" w:eastAsia="仿宋"/>
          <w:color w:val="auto"/>
          <w:szCs w:val="32"/>
        </w:rPr>
        <w:t>判项</w:t>
      </w:r>
      <w:r>
        <w:rPr>
          <w:rFonts w:hint="eastAsia" w:ascii="仿宋" w:hAnsi="仿宋" w:eastAsia="仿宋"/>
          <w:color w:val="auto"/>
          <w:szCs w:val="32"/>
          <w:lang w:eastAsia="zh-CN"/>
        </w:rPr>
        <w:t>，依法应当从严；且因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犯贩卖毒品罪被判处十年以上有期徒刑，</w:t>
      </w:r>
      <w:r>
        <w:rPr>
          <w:rFonts w:hint="eastAsia" w:ascii="仿宋" w:hAnsi="仿宋" w:eastAsia="仿宋" w:cs="仿宋"/>
          <w:color w:val="auto"/>
          <w:szCs w:val="32"/>
        </w:rPr>
        <w:t>综合评判，报请减刑幅度降低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Cs w:val="32"/>
        </w:rPr>
        <w:t>个月。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为此，根据《中华人民共和国监狱法》第二十九条、《中华人民共和国刑法》第七十八条、《中华人民共和国刑事诉讼法》第二百七十三条第二款的规定，建议对罪犯肖楷减刑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right="2240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spacing w:line="560" w:lineRule="exact"/>
        <w:ind w:right="2240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jc w:val="right"/>
        <w:rPr>
          <w:rFonts w:hint="eastAsia" w:eastAsia="黑体"/>
          <w:color w:val="auto"/>
          <w:sz w:val="44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p>
      <w:pPr>
        <w:rPr>
          <w:rFonts w:eastAsia="黑体"/>
          <w:color w:val="auto"/>
          <w:sz w:val="44"/>
        </w:rPr>
      </w:pPr>
    </w:p>
    <w:p>
      <w:pP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</w:p>
    <w:sectPr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hMmM2N2M5M2FhMDI0NDNiMDQ5NmZlNjBkZTU1ZDQ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42EEC"/>
    <w:rsid w:val="000434F3"/>
    <w:rsid w:val="000643F6"/>
    <w:rsid w:val="0007209D"/>
    <w:rsid w:val="000722DE"/>
    <w:rsid w:val="00074C43"/>
    <w:rsid w:val="00075BB3"/>
    <w:rsid w:val="00086968"/>
    <w:rsid w:val="000A0A19"/>
    <w:rsid w:val="000A0C6F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C5E"/>
    <w:rsid w:val="001061FB"/>
    <w:rsid w:val="00106986"/>
    <w:rsid w:val="0011009D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69B2"/>
    <w:rsid w:val="00163841"/>
    <w:rsid w:val="00163C9F"/>
    <w:rsid w:val="00176A60"/>
    <w:rsid w:val="0018387F"/>
    <w:rsid w:val="0018752E"/>
    <w:rsid w:val="00192684"/>
    <w:rsid w:val="0019284D"/>
    <w:rsid w:val="00193683"/>
    <w:rsid w:val="00194F1F"/>
    <w:rsid w:val="001A0617"/>
    <w:rsid w:val="001A3DB7"/>
    <w:rsid w:val="001A4567"/>
    <w:rsid w:val="001A63DB"/>
    <w:rsid w:val="001A64FD"/>
    <w:rsid w:val="001C0356"/>
    <w:rsid w:val="001D7034"/>
    <w:rsid w:val="001E1D8C"/>
    <w:rsid w:val="001E50FA"/>
    <w:rsid w:val="001F3136"/>
    <w:rsid w:val="001F499D"/>
    <w:rsid w:val="00200A00"/>
    <w:rsid w:val="00200CBE"/>
    <w:rsid w:val="002011B5"/>
    <w:rsid w:val="002011BB"/>
    <w:rsid w:val="00205B82"/>
    <w:rsid w:val="00205BAB"/>
    <w:rsid w:val="00221903"/>
    <w:rsid w:val="00226CDA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38C5"/>
    <w:rsid w:val="002575A9"/>
    <w:rsid w:val="002604E2"/>
    <w:rsid w:val="00260AC4"/>
    <w:rsid w:val="00260E53"/>
    <w:rsid w:val="0026554F"/>
    <w:rsid w:val="002706DB"/>
    <w:rsid w:val="0027199A"/>
    <w:rsid w:val="00283254"/>
    <w:rsid w:val="00283C2D"/>
    <w:rsid w:val="00286D12"/>
    <w:rsid w:val="002902EE"/>
    <w:rsid w:val="00290328"/>
    <w:rsid w:val="00290CA5"/>
    <w:rsid w:val="002A1DD2"/>
    <w:rsid w:val="002B1A8A"/>
    <w:rsid w:val="002B3D66"/>
    <w:rsid w:val="002B51C2"/>
    <w:rsid w:val="002B5898"/>
    <w:rsid w:val="002B7FCE"/>
    <w:rsid w:val="002C163C"/>
    <w:rsid w:val="002C383F"/>
    <w:rsid w:val="002C52AF"/>
    <w:rsid w:val="002C6FE1"/>
    <w:rsid w:val="002C7CBE"/>
    <w:rsid w:val="002D68FB"/>
    <w:rsid w:val="002E213C"/>
    <w:rsid w:val="002E57A5"/>
    <w:rsid w:val="002F43E6"/>
    <w:rsid w:val="002F55EA"/>
    <w:rsid w:val="002F5D48"/>
    <w:rsid w:val="002F6A96"/>
    <w:rsid w:val="002F7699"/>
    <w:rsid w:val="00300106"/>
    <w:rsid w:val="003060D6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638DA"/>
    <w:rsid w:val="00366BA6"/>
    <w:rsid w:val="00375820"/>
    <w:rsid w:val="00380E44"/>
    <w:rsid w:val="003826D3"/>
    <w:rsid w:val="003909DC"/>
    <w:rsid w:val="003A20CF"/>
    <w:rsid w:val="003A6926"/>
    <w:rsid w:val="003B13A3"/>
    <w:rsid w:val="003B7470"/>
    <w:rsid w:val="003C1191"/>
    <w:rsid w:val="003D21E7"/>
    <w:rsid w:val="003D4495"/>
    <w:rsid w:val="003D791F"/>
    <w:rsid w:val="003F1623"/>
    <w:rsid w:val="003F21DB"/>
    <w:rsid w:val="003F6D0D"/>
    <w:rsid w:val="004003A0"/>
    <w:rsid w:val="00402097"/>
    <w:rsid w:val="0040269C"/>
    <w:rsid w:val="0040385B"/>
    <w:rsid w:val="0040586D"/>
    <w:rsid w:val="00412074"/>
    <w:rsid w:val="00416146"/>
    <w:rsid w:val="00422298"/>
    <w:rsid w:val="004255FC"/>
    <w:rsid w:val="00427583"/>
    <w:rsid w:val="00430966"/>
    <w:rsid w:val="00432AF9"/>
    <w:rsid w:val="00433046"/>
    <w:rsid w:val="00444AD5"/>
    <w:rsid w:val="00447D50"/>
    <w:rsid w:val="00456730"/>
    <w:rsid w:val="00457E00"/>
    <w:rsid w:val="00460E96"/>
    <w:rsid w:val="00463FBF"/>
    <w:rsid w:val="0046633F"/>
    <w:rsid w:val="004708F6"/>
    <w:rsid w:val="00473130"/>
    <w:rsid w:val="0049084B"/>
    <w:rsid w:val="00490E11"/>
    <w:rsid w:val="004929EF"/>
    <w:rsid w:val="00492C14"/>
    <w:rsid w:val="00494AC9"/>
    <w:rsid w:val="004953FE"/>
    <w:rsid w:val="004962C1"/>
    <w:rsid w:val="00497265"/>
    <w:rsid w:val="00497849"/>
    <w:rsid w:val="00497FD5"/>
    <w:rsid w:val="004A00C4"/>
    <w:rsid w:val="004A1A48"/>
    <w:rsid w:val="004A50A5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4199"/>
    <w:rsid w:val="005009A1"/>
    <w:rsid w:val="00501632"/>
    <w:rsid w:val="005046D4"/>
    <w:rsid w:val="00511B1A"/>
    <w:rsid w:val="0051300B"/>
    <w:rsid w:val="00517DEB"/>
    <w:rsid w:val="00520DF3"/>
    <w:rsid w:val="00523269"/>
    <w:rsid w:val="00523382"/>
    <w:rsid w:val="00534AE0"/>
    <w:rsid w:val="00534C80"/>
    <w:rsid w:val="0054302A"/>
    <w:rsid w:val="005441D1"/>
    <w:rsid w:val="00545E53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83D6D"/>
    <w:rsid w:val="00592DDE"/>
    <w:rsid w:val="005930A8"/>
    <w:rsid w:val="005963D5"/>
    <w:rsid w:val="005969C7"/>
    <w:rsid w:val="005974A7"/>
    <w:rsid w:val="005A22D7"/>
    <w:rsid w:val="005A2C48"/>
    <w:rsid w:val="005A4683"/>
    <w:rsid w:val="005A523F"/>
    <w:rsid w:val="005A7C8C"/>
    <w:rsid w:val="005B6066"/>
    <w:rsid w:val="005B69FF"/>
    <w:rsid w:val="005C0AFF"/>
    <w:rsid w:val="005C2175"/>
    <w:rsid w:val="005D10A0"/>
    <w:rsid w:val="005D48C4"/>
    <w:rsid w:val="005D704F"/>
    <w:rsid w:val="005E322F"/>
    <w:rsid w:val="005E6B4A"/>
    <w:rsid w:val="005F33F4"/>
    <w:rsid w:val="005F62E7"/>
    <w:rsid w:val="00600E2A"/>
    <w:rsid w:val="00601290"/>
    <w:rsid w:val="00612190"/>
    <w:rsid w:val="0061513C"/>
    <w:rsid w:val="0061779E"/>
    <w:rsid w:val="00617D92"/>
    <w:rsid w:val="00620826"/>
    <w:rsid w:val="00624463"/>
    <w:rsid w:val="006254F0"/>
    <w:rsid w:val="00630273"/>
    <w:rsid w:val="00630B18"/>
    <w:rsid w:val="00632459"/>
    <w:rsid w:val="006356FA"/>
    <w:rsid w:val="00636145"/>
    <w:rsid w:val="00643472"/>
    <w:rsid w:val="00644B3B"/>
    <w:rsid w:val="00652DFF"/>
    <w:rsid w:val="00653862"/>
    <w:rsid w:val="006674A3"/>
    <w:rsid w:val="00667B6C"/>
    <w:rsid w:val="00674B22"/>
    <w:rsid w:val="00684C4B"/>
    <w:rsid w:val="006952AF"/>
    <w:rsid w:val="006C19E4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3A48"/>
    <w:rsid w:val="00714E32"/>
    <w:rsid w:val="00715D83"/>
    <w:rsid w:val="0072111A"/>
    <w:rsid w:val="007237BE"/>
    <w:rsid w:val="00726EF9"/>
    <w:rsid w:val="00732B6E"/>
    <w:rsid w:val="00741257"/>
    <w:rsid w:val="00743C50"/>
    <w:rsid w:val="00746E59"/>
    <w:rsid w:val="00747F5D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93C75"/>
    <w:rsid w:val="007A0986"/>
    <w:rsid w:val="007A7D55"/>
    <w:rsid w:val="007B2F2D"/>
    <w:rsid w:val="007C01D6"/>
    <w:rsid w:val="007F38BA"/>
    <w:rsid w:val="007F399A"/>
    <w:rsid w:val="008037C3"/>
    <w:rsid w:val="00804899"/>
    <w:rsid w:val="00805C9F"/>
    <w:rsid w:val="008061B4"/>
    <w:rsid w:val="0080669E"/>
    <w:rsid w:val="008142E0"/>
    <w:rsid w:val="00823F11"/>
    <w:rsid w:val="008309E8"/>
    <w:rsid w:val="0083779A"/>
    <w:rsid w:val="00843A48"/>
    <w:rsid w:val="00845BC0"/>
    <w:rsid w:val="0085233B"/>
    <w:rsid w:val="008527F5"/>
    <w:rsid w:val="00854113"/>
    <w:rsid w:val="00855677"/>
    <w:rsid w:val="008650FA"/>
    <w:rsid w:val="00866027"/>
    <w:rsid w:val="00866504"/>
    <w:rsid w:val="00866F71"/>
    <w:rsid w:val="008729E4"/>
    <w:rsid w:val="00873AE7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B235A"/>
    <w:rsid w:val="008B49B3"/>
    <w:rsid w:val="008B6148"/>
    <w:rsid w:val="008C2F0D"/>
    <w:rsid w:val="008C54A8"/>
    <w:rsid w:val="008C6239"/>
    <w:rsid w:val="008D08A2"/>
    <w:rsid w:val="008E10FB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3EFF"/>
    <w:rsid w:val="0091584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63A4"/>
    <w:rsid w:val="00964948"/>
    <w:rsid w:val="00965AE3"/>
    <w:rsid w:val="00966C78"/>
    <w:rsid w:val="009730C7"/>
    <w:rsid w:val="00974B11"/>
    <w:rsid w:val="00984BB5"/>
    <w:rsid w:val="00985C0E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5720"/>
    <w:rsid w:val="009F09F4"/>
    <w:rsid w:val="009F1614"/>
    <w:rsid w:val="009F2D18"/>
    <w:rsid w:val="009F4EED"/>
    <w:rsid w:val="00A01D95"/>
    <w:rsid w:val="00A05522"/>
    <w:rsid w:val="00A0736D"/>
    <w:rsid w:val="00A07F3C"/>
    <w:rsid w:val="00A136C5"/>
    <w:rsid w:val="00A14E27"/>
    <w:rsid w:val="00A16ADE"/>
    <w:rsid w:val="00A32CB0"/>
    <w:rsid w:val="00A34E7A"/>
    <w:rsid w:val="00A3660A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B4A"/>
    <w:rsid w:val="00A75EA5"/>
    <w:rsid w:val="00A81CCA"/>
    <w:rsid w:val="00A83BAF"/>
    <w:rsid w:val="00A868A5"/>
    <w:rsid w:val="00A86AF5"/>
    <w:rsid w:val="00A90D93"/>
    <w:rsid w:val="00A910D9"/>
    <w:rsid w:val="00A91B7A"/>
    <w:rsid w:val="00A93AC5"/>
    <w:rsid w:val="00A9434C"/>
    <w:rsid w:val="00A94D7A"/>
    <w:rsid w:val="00AA04AB"/>
    <w:rsid w:val="00AC49A1"/>
    <w:rsid w:val="00AC74D7"/>
    <w:rsid w:val="00AD24AD"/>
    <w:rsid w:val="00AD4517"/>
    <w:rsid w:val="00AD4A47"/>
    <w:rsid w:val="00AD75D6"/>
    <w:rsid w:val="00AE0FD8"/>
    <w:rsid w:val="00AE51F0"/>
    <w:rsid w:val="00AE5973"/>
    <w:rsid w:val="00AE5F05"/>
    <w:rsid w:val="00AF4D4B"/>
    <w:rsid w:val="00B03259"/>
    <w:rsid w:val="00B1093C"/>
    <w:rsid w:val="00B10CD9"/>
    <w:rsid w:val="00B117E7"/>
    <w:rsid w:val="00B3237F"/>
    <w:rsid w:val="00B33452"/>
    <w:rsid w:val="00B338FE"/>
    <w:rsid w:val="00B37C36"/>
    <w:rsid w:val="00B44D0F"/>
    <w:rsid w:val="00B46D2B"/>
    <w:rsid w:val="00B5305D"/>
    <w:rsid w:val="00B542AA"/>
    <w:rsid w:val="00B55D1D"/>
    <w:rsid w:val="00B5662F"/>
    <w:rsid w:val="00B62E27"/>
    <w:rsid w:val="00B7021A"/>
    <w:rsid w:val="00B71EB9"/>
    <w:rsid w:val="00B73102"/>
    <w:rsid w:val="00B73E19"/>
    <w:rsid w:val="00B75F0B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7678"/>
    <w:rsid w:val="00C07F3B"/>
    <w:rsid w:val="00C11F7D"/>
    <w:rsid w:val="00C226F3"/>
    <w:rsid w:val="00C32590"/>
    <w:rsid w:val="00C33F71"/>
    <w:rsid w:val="00C35277"/>
    <w:rsid w:val="00C46EC7"/>
    <w:rsid w:val="00C57C3B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F64"/>
    <w:rsid w:val="00D00C8E"/>
    <w:rsid w:val="00D06359"/>
    <w:rsid w:val="00D07698"/>
    <w:rsid w:val="00D12344"/>
    <w:rsid w:val="00D24E0A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61BE2"/>
    <w:rsid w:val="00D638D6"/>
    <w:rsid w:val="00D642B1"/>
    <w:rsid w:val="00D67E4E"/>
    <w:rsid w:val="00D7062B"/>
    <w:rsid w:val="00D70901"/>
    <w:rsid w:val="00D86FC9"/>
    <w:rsid w:val="00D9198C"/>
    <w:rsid w:val="00D94C6B"/>
    <w:rsid w:val="00DA1C3D"/>
    <w:rsid w:val="00DA4332"/>
    <w:rsid w:val="00DA6361"/>
    <w:rsid w:val="00DA645B"/>
    <w:rsid w:val="00DA7BAA"/>
    <w:rsid w:val="00DA7C02"/>
    <w:rsid w:val="00DB0E5E"/>
    <w:rsid w:val="00DB73EC"/>
    <w:rsid w:val="00DC0072"/>
    <w:rsid w:val="00DC622A"/>
    <w:rsid w:val="00DC772E"/>
    <w:rsid w:val="00DD0D9C"/>
    <w:rsid w:val="00DD46D5"/>
    <w:rsid w:val="00DF257D"/>
    <w:rsid w:val="00DF3C8B"/>
    <w:rsid w:val="00DF45D5"/>
    <w:rsid w:val="00DF55B7"/>
    <w:rsid w:val="00DF6410"/>
    <w:rsid w:val="00DF69B6"/>
    <w:rsid w:val="00E025C5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56A1"/>
    <w:rsid w:val="00F64775"/>
    <w:rsid w:val="00F6530C"/>
    <w:rsid w:val="00F674D1"/>
    <w:rsid w:val="00F707D6"/>
    <w:rsid w:val="00F71AF1"/>
    <w:rsid w:val="00F720A9"/>
    <w:rsid w:val="00F771D5"/>
    <w:rsid w:val="00F8105D"/>
    <w:rsid w:val="00F810C7"/>
    <w:rsid w:val="00F814C5"/>
    <w:rsid w:val="00F848EC"/>
    <w:rsid w:val="00F84C9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49E6"/>
    <w:rsid w:val="00FB5375"/>
    <w:rsid w:val="00FB5868"/>
    <w:rsid w:val="00FC02AD"/>
    <w:rsid w:val="00FC61E4"/>
    <w:rsid w:val="00FD7632"/>
    <w:rsid w:val="00FF1317"/>
    <w:rsid w:val="00FF2080"/>
    <w:rsid w:val="00FF2E64"/>
    <w:rsid w:val="00FF4242"/>
    <w:rsid w:val="02DC07C0"/>
    <w:rsid w:val="04A76B32"/>
    <w:rsid w:val="0596732C"/>
    <w:rsid w:val="05B77C58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B0F4C01"/>
    <w:rsid w:val="0B3D33CF"/>
    <w:rsid w:val="0B4B284C"/>
    <w:rsid w:val="0CB1205F"/>
    <w:rsid w:val="0D4F32D6"/>
    <w:rsid w:val="0D854282"/>
    <w:rsid w:val="0DF82B4B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5DB0DC1"/>
    <w:rsid w:val="15E36674"/>
    <w:rsid w:val="165C08BD"/>
    <w:rsid w:val="16700C0B"/>
    <w:rsid w:val="179C6CCA"/>
    <w:rsid w:val="181B4F9E"/>
    <w:rsid w:val="19451D8C"/>
    <w:rsid w:val="1B017075"/>
    <w:rsid w:val="1B764B2D"/>
    <w:rsid w:val="1B8E5018"/>
    <w:rsid w:val="1CAC1594"/>
    <w:rsid w:val="1D2A019D"/>
    <w:rsid w:val="1DA84337"/>
    <w:rsid w:val="1E86139B"/>
    <w:rsid w:val="21C34F02"/>
    <w:rsid w:val="22074269"/>
    <w:rsid w:val="2219618C"/>
    <w:rsid w:val="22BE5203"/>
    <w:rsid w:val="22EF7F19"/>
    <w:rsid w:val="239059A7"/>
    <w:rsid w:val="23ED1399"/>
    <w:rsid w:val="254B63C8"/>
    <w:rsid w:val="25BF37EB"/>
    <w:rsid w:val="261370BF"/>
    <w:rsid w:val="26446EFF"/>
    <w:rsid w:val="2678612C"/>
    <w:rsid w:val="26DA0F79"/>
    <w:rsid w:val="26FE51C0"/>
    <w:rsid w:val="27A101E8"/>
    <w:rsid w:val="28A47A09"/>
    <w:rsid w:val="28BB2AE0"/>
    <w:rsid w:val="295D46B6"/>
    <w:rsid w:val="29894353"/>
    <w:rsid w:val="29F0536A"/>
    <w:rsid w:val="2A267A31"/>
    <w:rsid w:val="2A850E52"/>
    <w:rsid w:val="2B5E3067"/>
    <w:rsid w:val="2B8A2FBD"/>
    <w:rsid w:val="2BAB2293"/>
    <w:rsid w:val="2BB52FA5"/>
    <w:rsid w:val="2BDE3F9A"/>
    <w:rsid w:val="2C320DFD"/>
    <w:rsid w:val="2CB467B9"/>
    <w:rsid w:val="2E263661"/>
    <w:rsid w:val="2E4125AC"/>
    <w:rsid w:val="2FD74348"/>
    <w:rsid w:val="3012356C"/>
    <w:rsid w:val="30133FEC"/>
    <w:rsid w:val="302F7F53"/>
    <w:rsid w:val="30C40563"/>
    <w:rsid w:val="313224B6"/>
    <w:rsid w:val="319B4E53"/>
    <w:rsid w:val="31E71DFA"/>
    <w:rsid w:val="31E9772E"/>
    <w:rsid w:val="323A7C47"/>
    <w:rsid w:val="32825F2B"/>
    <w:rsid w:val="32AE3F6F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9692DBF"/>
    <w:rsid w:val="39AB195F"/>
    <w:rsid w:val="39EF13A2"/>
    <w:rsid w:val="3A3F2347"/>
    <w:rsid w:val="3B7F39F5"/>
    <w:rsid w:val="3C0B5F9A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F271C4"/>
    <w:rsid w:val="412A5860"/>
    <w:rsid w:val="413A2C90"/>
    <w:rsid w:val="41D96B87"/>
    <w:rsid w:val="42CA0CEE"/>
    <w:rsid w:val="434D7F2B"/>
    <w:rsid w:val="439E7EFB"/>
    <w:rsid w:val="4635213E"/>
    <w:rsid w:val="46FF54FD"/>
    <w:rsid w:val="47022135"/>
    <w:rsid w:val="47050410"/>
    <w:rsid w:val="4876582E"/>
    <w:rsid w:val="48A40B02"/>
    <w:rsid w:val="49874251"/>
    <w:rsid w:val="4A46450F"/>
    <w:rsid w:val="4AE46450"/>
    <w:rsid w:val="4D6E026B"/>
    <w:rsid w:val="4DC43691"/>
    <w:rsid w:val="4E087DE7"/>
    <w:rsid w:val="4F466D00"/>
    <w:rsid w:val="4F676491"/>
    <w:rsid w:val="4FCD544B"/>
    <w:rsid w:val="5088682A"/>
    <w:rsid w:val="50D502D5"/>
    <w:rsid w:val="50F56E5E"/>
    <w:rsid w:val="50FA4002"/>
    <w:rsid w:val="51021D35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8FA0C3F"/>
    <w:rsid w:val="593041E0"/>
    <w:rsid w:val="5AA80549"/>
    <w:rsid w:val="5ABB214C"/>
    <w:rsid w:val="5ABD553F"/>
    <w:rsid w:val="5ADE3C3A"/>
    <w:rsid w:val="5AEC0A8A"/>
    <w:rsid w:val="5B876AF2"/>
    <w:rsid w:val="5D015639"/>
    <w:rsid w:val="5D4B6D13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E20EF6"/>
    <w:rsid w:val="64FB17FF"/>
    <w:rsid w:val="65384855"/>
    <w:rsid w:val="653D34B0"/>
    <w:rsid w:val="65486963"/>
    <w:rsid w:val="66152C41"/>
    <w:rsid w:val="662C5918"/>
    <w:rsid w:val="688F495E"/>
    <w:rsid w:val="68EA39A3"/>
    <w:rsid w:val="69286F77"/>
    <w:rsid w:val="69F3674B"/>
    <w:rsid w:val="6A484B4A"/>
    <w:rsid w:val="6AC425E0"/>
    <w:rsid w:val="6B094F0D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7C251E"/>
    <w:rsid w:val="71B132B0"/>
    <w:rsid w:val="72220F73"/>
    <w:rsid w:val="735A1518"/>
    <w:rsid w:val="73952395"/>
    <w:rsid w:val="73DB0AB8"/>
    <w:rsid w:val="740C6F3F"/>
    <w:rsid w:val="741546D6"/>
    <w:rsid w:val="74334BBA"/>
    <w:rsid w:val="74804FDE"/>
    <w:rsid w:val="75602FB9"/>
    <w:rsid w:val="7682169D"/>
    <w:rsid w:val="78504F59"/>
    <w:rsid w:val="787F7494"/>
    <w:rsid w:val="78AE7934"/>
    <w:rsid w:val="797F4840"/>
    <w:rsid w:val="7A4F4CDB"/>
    <w:rsid w:val="7B8B33BC"/>
    <w:rsid w:val="7B8B7F28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basedOn w:val="7"/>
    <w:link w:val="2"/>
    <w:qFormat/>
    <w:uiPriority w:val="0"/>
    <w:rPr>
      <w:rFonts w:ascii="仿宋_GB2312" w:eastAsia="仿宋_GB2312"/>
      <w:sz w:val="32"/>
      <w:szCs w:val="24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7C31BA1-1076-4C84-AC6A-20BF7016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14</Pages>
  <Words>5763</Words>
  <Characters>6359</Characters>
  <Lines>46</Lines>
  <Paragraphs>13</Paragraphs>
  <TotalTime>0</TotalTime>
  <ScaleCrop>false</ScaleCrop>
  <LinksUpToDate>false</LinksUpToDate>
  <CharactersWithSpaces>6596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2023-01-12T05:42:00Z</dcterms:created>
  <dc:creator>刑罚执行科</dc:creator>
  <cp:lastModifiedBy>Administrator</cp:lastModifiedBy>
  <cp:lastPrinted>2022-11-21T06:49:00Z</cp:lastPrinted>
  <dcterms:modified xsi:type="dcterms:W3CDTF">2025-04-01T07:59:50Z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