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40" w:lineRule="exact"/>
        <w:jc w:val="center"/>
        <w:rPr>
          <w:rFonts w:eastAsia="黑体"/>
          <w:color w:val="auto"/>
          <w:sz w:val="44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罪犯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张宗富</w:t>
      </w:r>
      <w:r>
        <w:rPr>
          <w:rFonts w:hint="eastAsia" w:ascii="仿宋" w:hAnsi="仿宋" w:eastAsia="仿宋" w:cs="仿宋_GB2312"/>
          <w:color w:val="auto"/>
          <w:szCs w:val="32"/>
        </w:rPr>
        <w:t>，男，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1968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日出生，汉族，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文盲，</w:t>
      </w:r>
      <w:r>
        <w:rPr>
          <w:rFonts w:hint="eastAsia" w:ascii="仿宋" w:hAnsi="仿宋" w:eastAsia="仿宋" w:cs="仿宋_GB2312"/>
          <w:color w:val="auto"/>
          <w:szCs w:val="32"/>
        </w:rPr>
        <w:t>无业</w:t>
      </w:r>
      <w:bookmarkStart w:id="0" w:name="_GoBack"/>
      <w:bookmarkEnd w:id="0"/>
      <w:r>
        <w:rPr>
          <w:rFonts w:hint="eastAsia" w:ascii="仿宋" w:hAnsi="仿宋" w:eastAsia="仿宋" w:cs="仿宋_GB2312"/>
          <w:color w:val="auto"/>
          <w:szCs w:val="32"/>
        </w:rPr>
        <w:t>。现在四川省德阳监狱七监区服刑。</w:t>
      </w:r>
    </w:p>
    <w:p>
      <w:pPr>
        <w:pStyle w:val="2"/>
        <w:spacing w:line="560" w:lineRule="exact"/>
        <w:rPr>
          <w:rFonts w:hint="eastAsia" w:ascii="仿宋" w:hAnsi="仿宋" w:eastAsia="仿宋" w:cs="仿宋_GB2312"/>
          <w:color w:val="0000FF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罪犯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张宗富曾因犯盗窃罪，于2017年6月被四川省绵竹市人民法院判处拘役三个月，并处罚金二千元。</w:t>
      </w:r>
      <w:r>
        <w:rPr>
          <w:rFonts w:hint="eastAsia" w:ascii="仿宋" w:hAnsi="仿宋" w:eastAsia="仿宋" w:cs="仿宋_GB2312"/>
          <w:color w:val="auto"/>
          <w:szCs w:val="32"/>
        </w:rPr>
        <w:t>因贩卖毒品罪，经四川省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绵阳市游仙区</w:t>
      </w:r>
      <w:r>
        <w:rPr>
          <w:rFonts w:hint="eastAsia" w:ascii="仿宋" w:hAnsi="仿宋" w:eastAsia="仿宋" w:cs="仿宋_GB2312"/>
          <w:color w:val="auto"/>
          <w:szCs w:val="32"/>
        </w:rPr>
        <w:t>人民法院于202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 w:cs="仿宋_GB2312"/>
          <w:color w:val="auto"/>
          <w:szCs w:val="32"/>
        </w:rPr>
        <w:t>日以（202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）川0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704</w:t>
      </w:r>
      <w:r>
        <w:rPr>
          <w:rFonts w:hint="eastAsia" w:ascii="仿宋" w:hAnsi="仿宋" w:eastAsia="仿宋" w:cs="仿宋_GB2312"/>
          <w:color w:val="auto"/>
          <w:szCs w:val="32"/>
        </w:rPr>
        <w:t>刑初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108</w:t>
      </w:r>
      <w:r>
        <w:rPr>
          <w:rFonts w:hint="eastAsia" w:ascii="仿宋" w:hAnsi="仿宋" w:eastAsia="仿宋" w:cs="仿宋_GB2312"/>
          <w:color w:val="auto"/>
          <w:szCs w:val="32"/>
        </w:rPr>
        <w:t>号刑事判决书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Cs w:val="32"/>
        </w:rPr>
        <w:t>判处有期徒刑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十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五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color w:val="auto"/>
          <w:szCs w:val="32"/>
        </w:rPr>
        <w:t>并处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没收个人财产十万</w:t>
      </w:r>
      <w:r>
        <w:rPr>
          <w:rFonts w:hint="eastAsia" w:ascii="仿宋" w:hAnsi="仿宋" w:eastAsia="仿宋" w:cs="仿宋_GB2312"/>
          <w:color w:val="auto"/>
          <w:szCs w:val="32"/>
        </w:rPr>
        <w:t>元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color w:val="auto"/>
          <w:szCs w:val="32"/>
        </w:rPr>
        <w:t>被告人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张宗富未</w:t>
      </w:r>
      <w:r>
        <w:rPr>
          <w:rFonts w:hint="eastAsia" w:ascii="仿宋" w:hAnsi="仿宋" w:eastAsia="仿宋" w:cs="仿宋_GB2312"/>
          <w:color w:val="auto"/>
          <w:szCs w:val="32"/>
        </w:rPr>
        <w:t>提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出</w:t>
      </w:r>
      <w:r>
        <w:rPr>
          <w:rFonts w:hint="eastAsia" w:ascii="仿宋" w:hAnsi="仿宋" w:eastAsia="仿宋" w:cs="仿宋_GB2312"/>
          <w:color w:val="auto"/>
          <w:szCs w:val="32"/>
        </w:rPr>
        <w:t>上诉</w:t>
      </w:r>
      <w:r>
        <w:rPr>
          <w:rFonts w:ascii="仿宋" w:hAnsi="仿宋" w:eastAsia="仿宋"/>
          <w:color w:val="auto"/>
          <w:szCs w:val="32"/>
        </w:rPr>
        <w:t>。</w:t>
      </w:r>
      <w:r>
        <w:rPr>
          <w:rFonts w:hint="eastAsia" w:ascii="仿宋" w:hAnsi="仿宋" w:eastAsia="仿宋" w:cs="仿宋_GB2312"/>
          <w:color w:val="auto"/>
          <w:szCs w:val="32"/>
        </w:rPr>
        <w:t>刑期自20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21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 w:cs="仿宋_GB2312"/>
          <w:color w:val="auto"/>
          <w:szCs w:val="32"/>
        </w:rPr>
        <w:t>日起至20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36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30</w:t>
      </w:r>
      <w:r>
        <w:rPr>
          <w:rFonts w:hint="eastAsia" w:ascii="仿宋" w:hAnsi="仿宋" w:eastAsia="仿宋" w:cs="仿宋_GB2312"/>
          <w:color w:val="auto"/>
          <w:szCs w:val="32"/>
        </w:rPr>
        <w:t>日止。于202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color w:val="auto"/>
          <w:szCs w:val="32"/>
        </w:rPr>
        <w:t>日送我狱执行刑罚。服刑期间刑罚变更执行情况：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无</w:t>
      </w:r>
      <w:r>
        <w:rPr>
          <w:rFonts w:hint="eastAsia" w:ascii="仿宋" w:hAnsi="仿宋" w:eastAsia="仿宋" w:cs="仿宋_GB2312"/>
          <w:color w:val="auto"/>
          <w:szCs w:val="32"/>
        </w:rPr>
        <w:t>。刑期至20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36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30</w:t>
      </w:r>
      <w:r>
        <w:rPr>
          <w:rFonts w:hint="eastAsia" w:ascii="仿宋" w:hAnsi="仿宋" w:eastAsia="仿宋" w:cs="仿宋_GB2312"/>
          <w:color w:val="auto"/>
          <w:szCs w:val="32"/>
        </w:rPr>
        <w:t>日止。</w:t>
      </w:r>
    </w:p>
    <w:p>
      <w:pPr>
        <w:pStyle w:val="2"/>
        <w:spacing w:line="560" w:lineRule="exact"/>
        <w:rPr>
          <w:rFonts w:hint="eastAsia" w:ascii="仿宋" w:hAnsi="仿宋" w:eastAsia="仿宋" w:cs="仿宋_GB2312"/>
          <w:color w:val="0000FF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该犯在服刑期间，认罪悔罪；遵守法律法规及监规，接受教育改造，如：202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7</w:t>
      </w:r>
      <w:r>
        <w:rPr>
          <w:rFonts w:hint="eastAsia" w:ascii="仿宋" w:hAnsi="仿宋" w:eastAsia="仿宋" w:cs="仿宋_GB2312"/>
          <w:color w:val="auto"/>
          <w:szCs w:val="32"/>
        </w:rPr>
        <w:t>月，该犯兼任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互监组长，</w:t>
      </w:r>
      <w:r>
        <w:rPr>
          <w:rFonts w:hint="eastAsia" w:ascii="仿宋" w:hAnsi="仿宋" w:eastAsia="仿宋" w:cs="仿宋_GB2312"/>
          <w:color w:val="auto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0.5</w:t>
      </w:r>
      <w:r>
        <w:rPr>
          <w:rFonts w:hint="eastAsia" w:ascii="仿宋" w:hAnsi="仿宋" w:eastAsia="仿宋" w:cs="仿宋_GB2312"/>
          <w:color w:val="auto"/>
          <w:szCs w:val="32"/>
        </w:rPr>
        <w:t>分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；</w:t>
      </w:r>
      <w:r>
        <w:rPr>
          <w:rFonts w:hint="eastAsia" w:ascii="仿宋" w:hAnsi="仿宋" w:eastAsia="仿宋" w:cs="仿宋_GB2312"/>
          <w:color w:val="auto"/>
          <w:szCs w:val="32"/>
        </w:rPr>
        <w:t>2024年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Cs w:val="32"/>
        </w:rPr>
        <w:t>月，该犯所在互监组全体罪犯无扣分和受到行政处罚、刑事处罚情形，获加分2分；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Cs w:val="32"/>
        </w:rPr>
        <w:t>月，超额完成劳动任务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5.1</w:t>
      </w:r>
      <w:r>
        <w:rPr>
          <w:rFonts w:hint="eastAsia" w:ascii="仿宋" w:hAnsi="仿宋" w:eastAsia="仿宋" w:cs="仿宋_GB2312"/>
          <w:color w:val="auto"/>
          <w:szCs w:val="32"/>
        </w:rPr>
        <w:t>分；罪犯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张宗富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没收个人财产十万</w:t>
      </w:r>
      <w:r>
        <w:rPr>
          <w:rFonts w:hint="eastAsia" w:ascii="仿宋" w:hAnsi="仿宋" w:eastAsia="仿宋" w:cs="仿宋_GB2312"/>
          <w:color w:val="auto"/>
          <w:szCs w:val="32"/>
        </w:rPr>
        <w:t>元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，经</w:t>
      </w:r>
      <w:r>
        <w:rPr>
          <w:rFonts w:hint="eastAsia" w:ascii="仿宋" w:hAnsi="仿宋" w:eastAsia="仿宋"/>
          <w:color w:val="auto"/>
          <w:sz w:val="32"/>
          <w:szCs w:val="32"/>
        </w:rPr>
        <w:t>四川省绵阳市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游仙区</w:t>
      </w:r>
      <w:r>
        <w:rPr>
          <w:rFonts w:hint="eastAsia" w:ascii="仿宋" w:hAnsi="仿宋" w:eastAsia="仿宋"/>
          <w:color w:val="auto"/>
          <w:sz w:val="32"/>
          <w:szCs w:val="32"/>
        </w:rPr>
        <w:t>人民法院于2</w:t>
      </w:r>
      <w:r>
        <w:rPr>
          <w:rFonts w:ascii="仿宋" w:hAnsi="仿宋" w:eastAsia="仿宋"/>
          <w:color w:val="auto"/>
          <w:sz w:val="32"/>
          <w:szCs w:val="32"/>
        </w:rPr>
        <w:t>022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10月26</w:t>
      </w:r>
      <w:r>
        <w:rPr>
          <w:rFonts w:hint="eastAsia" w:ascii="仿宋" w:hAnsi="仿宋" w:eastAsia="仿宋"/>
          <w:color w:val="auto"/>
          <w:sz w:val="32"/>
          <w:szCs w:val="32"/>
        </w:rPr>
        <w:t>日作出（2</w:t>
      </w:r>
      <w:r>
        <w:rPr>
          <w:rFonts w:ascii="仿宋" w:hAnsi="仿宋" w:eastAsia="仿宋"/>
          <w:color w:val="auto"/>
          <w:sz w:val="32"/>
          <w:szCs w:val="32"/>
        </w:rPr>
        <w:t>022</w:t>
      </w:r>
      <w:r>
        <w:rPr>
          <w:rFonts w:hint="eastAsia" w:ascii="仿宋" w:hAnsi="仿宋" w:eastAsia="仿宋"/>
          <w:color w:val="auto"/>
          <w:sz w:val="32"/>
          <w:szCs w:val="32"/>
        </w:rPr>
        <w:t>）川0</w:t>
      </w:r>
      <w:r>
        <w:rPr>
          <w:rFonts w:ascii="仿宋" w:hAnsi="仿宋" w:eastAsia="仿宋"/>
          <w:color w:val="auto"/>
          <w:sz w:val="32"/>
          <w:szCs w:val="32"/>
        </w:rPr>
        <w:t>7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04</w:t>
      </w:r>
      <w:r>
        <w:rPr>
          <w:rFonts w:hint="eastAsia" w:ascii="仿宋" w:hAnsi="仿宋" w:eastAsia="仿宋"/>
          <w:color w:val="auto"/>
          <w:sz w:val="32"/>
          <w:szCs w:val="32"/>
        </w:rPr>
        <w:t>执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1786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之一</w:t>
      </w:r>
      <w:r>
        <w:rPr>
          <w:rFonts w:hint="eastAsia" w:ascii="仿宋" w:hAnsi="仿宋" w:eastAsia="仿宋"/>
          <w:color w:val="auto"/>
          <w:sz w:val="32"/>
          <w:szCs w:val="32"/>
        </w:rPr>
        <w:t>执行裁定书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，执行到位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391.65元，并</w:t>
      </w:r>
      <w:r>
        <w:rPr>
          <w:rFonts w:hint="eastAsia" w:ascii="仿宋" w:hAnsi="仿宋" w:eastAsia="仿宋"/>
          <w:color w:val="auto"/>
          <w:sz w:val="32"/>
          <w:szCs w:val="32"/>
        </w:rPr>
        <w:t>终结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案件本次</w:t>
      </w:r>
      <w:r>
        <w:rPr>
          <w:rFonts w:hint="eastAsia" w:ascii="仿宋" w:hAnsi="仿宋" w:eastAsia="仿宋"/>
          <w:color w:val="auto"/>
          <w:sz w:val="32"/>
          <w:szCs w:val="32"/>
        </w:rPr>
        <w:t>执行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程序，后又执行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890元，共执行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1281.65元</w:t>
      </w:r>
      <w:r>
        <w:rPr>
          <w:rFonts w:hint="eastAsia" w:ascii="仿宋" w:hAnsi="仿宋" w:eastAsia="仿宋" w:cs="仿宋_GB2312"/>
          <w:color w:val="auto"/>
          <w:szCs w:val="32"/>
        </w:rPr>
        <w:t>；该犯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健康状况良好</w:t>
      </w:r>
      <w:r>
        <w:rPr>
          <w:rFonts w:hint="eastAsia" w:ascii="仿宋" w:hAnsi="仿宋" w:eastAsia="仿宋" w:cs="仿宋_GB2312"/>
          <w:color w:val="auto"/>
          <w:szCs w:val="32"/>
        </w:rPr>
        <w:t>。本次考核期内，罪犯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张宗富</w:t>
      </w:r>
      <w:r>
        <w:rPr>
          <w:rFonts w:hint="eastAsia" w:ascii="仿宋" w:hAnsi="仿宋" w:eastAsia="仿宋" w:cs="仿宋_GB2312"/>
          <w:color w:val="auto"/>
          <w:szCs w:val="32"/>
        </w:rPr>
        <w:t>共计获得表扬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Cs w:val="32"/>
        </w:rPr>
        <w:t>个，悔改表现评定结论为确有悔改表现。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综上所述，罪犯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张宗富</w:t>
      </w:r>
      <w:r>
        <w:rPr>
          <w:rFonts w:hint="eastAsia" w:ascii="仿宋" w:hAnsi="仿宋" w:eastAsia="仿宋" w:cs="仿宋_GB2312"/>
          <w:color w:val="auto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Cs w:val="32"/>
        </w:rPr>
        <w:t>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</w:t>
      </w:r>
      <w:r>
        <w:rPr>
          <w:rFonts w:hint="eastAsia" w:ascii="仿宋" w:hAnsi="仿宋" w:eastAsia="仿宋" w:cs="仿宋"/>
          <w:color w:val="auto"/>
          <w:szCs w:val="32"/>
        </w:rPr>
        <w:t>贩卖毒品罪被判处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十年以上</w:t>
      </w:r>
      <w:r>
        <w:rPr>
          <w:rFonts w:hint="eastAsia" w:ascii="仿宋" w:hAnsi="仿宋" w:eastAsia="仿宋" w:cs="仿宋"/>
          <w:color w:val="auto"/>
          <w:szCs w:val="32"/>
        </w:rPr>
        <w:t>有期徒刑，综合评判，报请减刑幅度降低一个月。</w:t>
      </w:r>
    </w:p>
    <w:p>
      <w:pPr>
        <w:pStyle w:val="2"/>
        <w:spacing w:line="560" w:lineRule="exact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张宗富</w:t>
      </w:r>
      <w:r>
        <w:rPr>
          <w:rFonts w:hint="eastAsia" w:ascii="仿宋" w:hAnsi="仿宋" w:eastAsia="仿宋" w:cs="仿宋_GB2312"/>
          <w:color w:val="auto"/>
          <w:szCs w:val="32"/>
        </w:rPr>
        <w:t>减刑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五</w:t>
      </w:r>
      <w:r>
        <w:rPr>
          <w:rFonts w:hint="eastAsia" w:ascii="仿宋" w:hAnsi="仿宋" w:eastAsia="仿宋" w:cs="仿宋_GB2312"/>
          <w:color w:val="auto"/>
          <w:szCs w:val="32"/>
        </w:rPr>
        <w:t>个月。特报请裁定。</w:t>
      </w:r>
    </w:p>
    <w:p>
      <w:pPr>
        <w:pStyle w:val="2"/>
        <w:spacing w:line="560" w:lineRule="exact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此致</w:t>
      </w:r>
    </w:p>
    <w:p>
      <w:pPr>
        <w:pStyle w:val="2"/>
        <w:spacing w:line="560" w:lineRule="exact"/>
        <w:ind w:left="0" w:leftChars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四川省德阳市中级人民法院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</w:p>
    <w:p>
      <w:pPr>
        <w:pStyle w:val="2"/>
        <w:spacing w:line="560" w:lineRule="exact"/>
        <w:ind w:firstLine="6080" w:firstLineChars="190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四川省德阳监狱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Cs w:val="32"/>
        </w:rPr>
        <w:t xml:space="preserve">                                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2025年3月31日</w:t>
      </w:r>
    </w:p>
    <w:p>
      <w:r>
        <w:rPr>
          <w:rFonts w:hint="eastAsia" w:eastAsia="黑体"/>
          <w:color w:val="0000FF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21119"/>
    <w:rsid w:val="79C8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2025-04-01T06:51:00Z</dcterms:created>
  <dc:creator>Administrator</dc:creator>
  <cp:lastModifiedBy>Administrator</cp:lastModifiedBy>
  <dcterms:modified xsi:type="dcterms:W3CDTF">2025-04-01T07:51:46Z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57EF38BCB9964354A1E0705AA57A7105</vt:lpwstr>
  </property>
</Properties>
</file>