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169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陈立飞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1976年8月7日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四川省资阳市雁江区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2015年4月23日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(2014)成刑初字第202号</w:t>
      </w:r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附带民事</w:t>
      </w:r>
      <w:r>
        <w:rPr>
          <w:rFonts w:hint="eastAsia" w:ascii="仿宋" w:hAnsi="仿宋" w:eastAsia="仿宋"/>
          <w:color w:val="auto"/>
        </w:rPr>
        <w:t>判决书，以被告人</w:t>
      </w:r>
      <w:r>
        <w:rPr>
          <w:rFonts w:hint="eastAsia" w:ascii="仿宋" w:hAnsi="仿宋" w:eastAsia="仿宋"/>
          <w:color w:val="auto"/>
          <w:lang w:eastAsia="zh-CN"/>
        </w:rPr>
        <w:t>陈立飞</w:t>
      </w:r>
      <w:r>
        <w:rPr>
          <w:rFonts w:hint="eastAsia" w:ascii="仿宋" w:hAnsi="仿宋" w:eastAsia="仿宋"/>
          <w:color w:val="auto"/>
        </w:rPr>
        <w:t>犯故意伤害罪，判处</w:t>
      </w:r>
      <w:r>
        <w:rPr>
          <w:rFonts w:hint="eastAsia" w:ascii="仿宋" w:hAnsi="仿宋" w:eastAsia="仿宋"/>
          <w:color w:val="auto"/>
          <w:lang w:eastAsia="zh-CN"/>
        </w:rPr>
        <w:t>无</w:t>
      </w:r>
      <w:r>
        <w:rPr>
          <w:rFonts w:hint="eastAsia" w:ascii="仿宋" w:hAnsi="仿宋" w:eastAsia="仿宋"/>
          <w:color w:val="auto"/>
        </w:rPr>
        <w:t>期徒刑，</w:t>
      </w:r>
      <w:r>
        <w:rPr>
          <w:rFonts w:hint="eastAsia" w:ascii="仿宋" w:hAnsi="仿宋" w:eastAsia="仿宋"/>
          <w:color w:val="auto"/>
          <w:lang w:eastAsia="zh-CN"/>
        </w:rPr>
        <w:t>剥夺政治权利终身，7人连带民赔21936.5元。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陈立飞及同案不服判决，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四川省高级人民法院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2015年11月11日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(2015)川刑终字第456号</w:t>
      </w:r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裁定</w:t>
      </w:r>
      <w:r>
        <w:rPr>
          <w:rFonts w:hint="eastAsia" w:ascii="仿宋" w:hAnsi="仿宋" w:eastAsia="仿宋"/>
          <w:color w:val="auto"/>
        </w:rPr>
        <w:t>书，</w:t>
      </w:r>
      <w:r>
        <w:rPr>
          <w:rFonts w:hint="eastAsia" w:ascii="仿宋" w:hAnsi="仿宋" w:eastAsia="仿宋"/>
          <w:color w:val="auto"/>
          <w:lang w:eastAsia="zh-CN"/>
        </w:rPr>
        <w:t>撤销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  <w:lang w:val="en-US" w:eastAsia="zh-CN"/>
        </w:rPr>
        <w:t>(2014)成刑初字第202号</w:t>
      </w:r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附带民事</w:t>
      </w:r>
      <w:r>
        <w:rPr>
          <w:rFonts w:hint="eastAsia" w:ascii="仿宋" w:hAnsi="仿宋" w:eastAsia="仿宋"/>
          <w:color w:val="auto"/>
        </w:rPr>
        <w:t>判决书</w:t>
      </w:r>
      <w:r>
        <w:rPr>
          <w:rFonts w:hint="eastAsia" w:ascii="仿宋" w:hAnsi="仿宋" w:eastAsia="仿宋"/>
          <w:color w:val="auto"/>
          <w:lang w:eastAsia="zh-CN"/>
        </w:rPr>
        <w:t>的第一项，即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陈立飞</w:t>
      </w:r>
      <w:r>
        <w:rPr>
          <w:rFonts w:hint="eastAsia" w:ascii="仿宋" w:hAnsi="仿宋" w:eastAsia="仿宋"/>
          <w:color w:val="auto"/>
        </w:rPr>
        <w:t>犯故意伤害罪，判处</w:t>
      </w:r>
      <w:r>
        <w:rPr>
          <w:rFonts w:hint="eastAsia" w:ascii="仿宋" w:hAnsi="仿宋" w:eastAsia="仿宋"/>
          <w:color w:val="auto"/>
          <w:lang w:eastAsia="zh-CN"/>
        </w:rPr>
        <w:t>无</w:t>
      </w:r>
      <w:r>
        <w:rPr>
          <w:rFonts w:hint="eastAsia" w:ascii="仿宋" w:hAnsi="仿宋" w:eastAsia="仿宋"/>
          <w:color w:val="auto"/>
        </w:rPr>
        <w:t>期徒刑，</w:t>
      </w:r>
      <w:r>
        <w:rPr>
          <w:rFonts w:hint="eastAsia" w:ascii="仿宋" w:hAnsi="仿宋" w:eastAsia="仿宋"/>
          <w:color w:val="auto"/>
          <w:lang w:eastAsia="zh-CN"/>
        </w:rPr>
        <w:t>剥夺政治权利终身，以上诉人（原审被告人）陈立飞</w:t>
      </w:r>
      <w:r>
        <w:rPr>
          <w:rFonts w:hint="eastAsia" w:ascii="仿宋" w:hAnsi="仿宋" w:eastAsia="仿宋"/>
          <w:color w:val="auto"/>
        </w:rPr>
        <w:t>犯故意伤害罪，判处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</w:t>
      </w:r>
      <w:r>
        <w:rPr>
          <w:rFonts w:hint="eastAsia" w:ascii="仿宋" w:hAnsi="仿宋" w:eastAsia="仿宋"/>
          <w:color w:val="auto"/>
          <w:lang w:eastAsia="zh-CN"/>
        </w:rPr>
        <w:t>十五年，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2013年9月2日起至2028年9月1日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2016年1月14日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18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27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18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5363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六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10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26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5142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10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26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4692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2026</w:t>
      </w:r>
      <w:r>
        <w:rPr>
          <w:rFonts w:hint="eastAsia" w:ascii="仿宋" w:hAnsi="仿宋" w:eastAsia="仿宋"/>
          <w:color w:val="auto"/>
          <w:lang w:val="en-US" w:eastAsia="zh-CN"/>
        </w:rPr>
        <w:t>年</w:t>
      </w:r>
      <w:r>
        <w:rPr>
          <w:rFonts w:hint="eastAsia" w:ascii="仿宋" w:hAnsi="仿宋" w:eastAsia="仿宋"/>
          <w:color w:val="auto"/>
          <w:lang w:eastAsia="zh-CN"/>
        </w:rPr>
        <w:t>11月1日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陈立飞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7人连带民赔21936.5元,已履行完毕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陈立飞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犯罪情节恶劣，扣减幅度一个月。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陈立飞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</w:rPr>
        <w:t xml:space="preserve">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陈立飞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4E2125DA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BB220D8"/>
    <w:rsid w:val="11AD46E4"/>
    <w:rsid w:val="126E1131"/>
    <w:rsid w:val="136C14AE"/>
    <w:rsid w:val="14E06D5A"/>
    <w:rsid w:val="16903C78"/>
    <w:rsid w:val="16D07D6F"/>
    <w:rsid w:val="16EB051D"/>
    <w:rsid w:val="178669EB"/>
    <w:rsid w:val="180D0DE0"/>
    <w:rsid w:val="19775F23"/>
    <w:rsid w:val="19D638F1"/>
    <w:rsid w:val="1B5302D0"/>
    <w:rsid w:val="1BA510A9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C135550"/>
    <w:rsid w:val="2DE92B39"/>
    <w:rsid w:val="304C5C15"/>
    <w:rsid w:val="31C72C16"/>
    <w:rsid w:val="34E90328"/>
    <w:rsid w:val="381733B9"/>
    <w:rsid w:val="392F7594"/>
    <w:rsid w:val="3B7C0B0D"/>
    <w:rsid w:val="3DA60325"/>
    <w:rsid w:val="3EED4730"/>
    <w:rsid w:val="406A1501"/>
    <w:rsid w:val="41F15861"/>
    <w:rsid w:val="427A2EE1"/>
    <w:rsid w:val="42F30CFA"/>
    <w:rsid w:val="44F74601"/>
    <w:rsid w:val="45143915"/>
    <w:rsid w:val="4771651E"/>
    <w:rsid w:val="4A7C657A"/>
    <w:rsid w:val="4B144BA1"/>
    <w:rsid w:val="4D774899"/>
    <w:rsid w:val="4E2125DA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5B29140D"/>
    <w:rsid w:val="6263113C"/>
    <w:rsid w:val="63872B56"/>
    <w:rsid w:val="63DD0EC6"/>
    <w:rsid w:val="64BF5098"/>
    <w:rsid w:val="66183C28"/>
    <w:rsid w:val="679E321E"/>
    <w:rsid w:val="699C550E"/>
    <w:rsid w:val="6A652199"/>
    <w:rsid w:val="6AC11A07"/>
    <w:rsid w:val="6B6414F5"/>
    <w:rsid w:val="6B713E59"/>
    <w:rsid w:val="6DC65EA7"/>
    <w:rsid w:val="716713F7"/>
    <w:rsid w:val="71924653"/>
    <w:rsid w:val="743671EA"/>
    <w:rsid w:val="750A58BB"/>
    <w:rsid w:val="75C35C9E"/>
    <w:rsid w:val="77E87530"/>
    <w:rsid w:val="7A1E2101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957</Characters>
  <Lines>9</Lines>
  <Paragraphs>2</Paragraphs>
  <TotalTime>1</TotalTime>
  <ScaleCrop>false</ScaleCrop>
  <LinksUpToDate>false</LinksUpToDate>
  <CharactersWithSpaces>995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2024-07-26T02:36:00Z</dcterms:created>
  <dc:creator>Administrator</dc:creator>
  <cp:lastModifiedBy>lenovo</cp:lastModifiedBy>
  <cp:lastPrinted>2024-12-30T07:39:00Z</cp:lastPrinted>
  <dcterms:modified xsi:type="dcterms:W3CDTF">2025-02-08T08:16:13Z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