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137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罪犯陈厚顺,男,1983年12月3日出生,汉族,小学文化,原户籍所在地：四川省成都市青白江区。现在四川省崇州监狱五监区服刑。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四川省成都市中级人民法院于2013年9月9日作出(2013)成刑初字第250号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，以被告人陈厚顺犯故意杀人罪，判处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无期徒刑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，剥夺政治权利终身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被告人陈厚顺未提出上诉，刑期自2013年9月23日起。于2013年9月25日送我狱执行刑罚。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服刑期间执行刑期变动情况：四川省高级人民法院于2016年11月21日作出（2016）川刑更1535号刑事裁定书，将该犯减为有期徒刑二十年，剥夺政治权利八年，减刑后刑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期自2016年11月21日起至2036年11</w:t>
      </w:r>
      <w:r>
        <w:rPr>
          <w:rFonts w:hint="eastAsia" w:ascii="仿宋" w:hAnsi="仿宋" w:eastAsia="仿宋"/>
          <w:sz w:val="32"/>
          <w:szCs w:val="32"/>
        </w:rPr>
        <w:t>月20日止。四川省成都市中级人民法院于2019年8月7日作出（2019）川01刑更3569号刑事裁定书，对该犯减去有期徒刑六个月，剥夺政治权利八年不变；四川省成都市中级人民法院于2022年3月21日作出（2022）川01刑更1368号刑事裁定书，将该犯减去有期徒刑七个月，剥夺政治权利八年不变，减刑后刑期至2035年10月20日止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本考核期内，该犯共获得表扬6个，悔改表现评定结论为确有悔改表现。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该犯系暴力犯罪被判处无期徒刑，已依法从严。该犯犯罪情节恶劣，扣减幅度一个月。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建议对罪犯陈厚顺减刑</w:t>
      </w:r>
      <w:r>
        <w:rPr>
          <w:rFonts w:hint="eastAsia" w:ascii="仿宋" w:hAnsi="仿宋" w:eastAsia="仿宋"/>
          <w:color w:val="000000"/>
          <w:sz w:val="32"/>
          <w:szCs w:val="32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剥夺政治权利八年不变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r>
        <w:rPr>
          <w:rFonts w:hint="eastAsia" w:ascii="仿宋" w:hAnsi="仿宋" w:eastAsia="仿宋"/>
          <w:sz w:val="32"/>
          <w:szCs w:val="32"/>
        </w:rPr>
        <w:t>附：罪犯陈厚顺减刑材料一卷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D2"/>
    <w:rsid w:val="00253B58"/>
    <w:rsid w:val="002E236A"/>
    <w:rsid w:val="002E609E"/>
    <w:rsid w:val="00417AD2"/>
    <w:rsid w:val="0049106F"/>
    <w:rsid w:val="006D775F"/>
    <w:rsid w:val="00A82DA0"/>
    <w:rsid w:val="069A5A7A"/>
    <w:rsid w:val="0E7C6E14"/>
    <w:rsid w:val="120347F4"/>
    <w:rsid w:val="1F1C7ACE"/>
    <w:rsid w:val="361E7221"/>
    <w:rsid w:val="3F4659FE"/>
    <w:rsid w:val="6D5EF7A2"/>
    <w:rsid w:val="74D5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CZJY</dc:creator>
  <cp:lastModifiedBy>lenovo</cp:lastModifiedBy>
  <dcterms:modified xsi:type="dcterms:W3CDTF">2025-02-08T07:19:44Z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51790CECFDEAF2117180C1668EC095E8</vt:lpwstr>
  </property>
</Properties>
</file>