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177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谢彬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1988年6月5日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初中肄业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四川省资阳市雁江区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 xml:space="preserve">2011年5月因犯容留他人吸毒罪被成都市金牛区人民法院判处拘役四个月。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四川省乐至县人民法院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2017年9月29日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(2017)川2022刑初139号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谢彬</w:t>
      </w:r>
      <w:r>
        <w:rPr>
          <w:rFonts w:hint="eastAsia" w:ascii="仿宋" w:hAnsi="仿宋" w:eastAsia="仿宋"/>
          <w:color w:val="auto"/>
        </w:rPr>
        <w:t>犯贩卖毒品罪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剥夺政治权利二年，并处没收财产四万元；犯容留他人吸毒罪，判处有期徒刑一年，并处</w:t>
      </w:r>
      <w:r>
        <w:rPr>
          <w:rFonts w:hint="eastAsia" w:ascii="仿宋" w:hAnsi="仿宋" w:eastAsia="仿宋"/>
          <w:color w:val="auto"/>
          <w:lang w:val="en-US" w:eastAsia="zh-CN"/>
        </w:rPr>
        <w:t>罚金五千元</w:t>
      </w:r>
      <w:r>
        <w:rPr>
          <w:rFonts w:hint="eastAsia" w:ascii="仿宋" w:hAnsi="仿宋" w:eastAsia="仿宋"/>
          <w:color w:val="auto"/>
          <w:lang w:eastAsia="zh-CN"/>
        </w:rPr>
        <w:t>；决定执行有期徒刑十五年六个月，剥夺政治权利二年，并处没收财产四万元，罚金五千元，追缴违法所得3550元。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谢彬未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2017年1月4日起至2032年7月3日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2017年11月7日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3172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五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，剥夺政治权利二年不变；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3829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四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，剥夺政治权利二年不变，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2031年10月3日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谢彬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没收财产四万元，罚金五千元，追缴违法所得3550元；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val="en-US" w:eastAsia="zh-CN"/>
        </w:rPr>
        <w:t>罚金五千元，追缴违法所得3550元已履行完毕，没收财产四万元已履行2800元有终结执行裁定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谢彬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有犯罪前科，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扣减幅度二个月。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谢彬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剥夺政治权利二年不变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谢彬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4F618C1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2DB16C4"/>
    <w:rsid w:val="03281B03"/>
    <w:rsid w:val="076F1444"/>
    <w:rsid w:val="0BB220D8"/>
    <w:rsid w:val="111F4DAA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3014F0"/>
    <w:rsid w:val="286B3748"/>
    <w:rsid w:val="29572CC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4F330E3A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4F618C1"/>
    <w:rsid w:val="6608342E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1014</Characters>
  <Lines>9</Lines>
  <Paragraphs>2</Paragraphs>
  <TotalTime>0</TotalTime>
  <ScaleCrop>false</ScaleCrop>
  <LinksUpToDate>false</LinksUpToDate>
  <CharactersWithSpaces>1052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2025-02-12T01:23:46Z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