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103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罪犯苟志陈，男，1981年5月13日出生，羌族，小学文化，原户籍所在地：四川省茂县。现在四川省崇州监狱四监区服刑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四川省成都市中级人民法院于2011年11月7日作出（2010）成刑初字第335号刑事附带民事判决书，以被告人苟志陈犯故意伤害罪，判处死刑，缓期二年执行，剥夺政治权利终身，连带</w:t>
      </w:r>
      <w:r>
        <w:rPr>
          <w:rFonts w:hint="eastAsia" w:ascii="仿宋" w:hAnsi="仿宋" w:eastAsia="仿宋"/>
          <w:lang w:val="en-US" w:eastAsia="zh-CN"/>
        </w:rPr>
        <w:t>民事赔偿</w:t>
      </w:r>
      <w:r>
        <w:rPr>
          <w:rFonts w:hint="eastAsia" w:ascii="仿宋" w:hAnsi="仿宋" w:eastAsia="仿宋"/>
        </w:rPr>
        <w:t>13476元的20%。被告人苟志陈及</w:t>
      </w:r>
      <w:r>
        <w:rPr>
          <w:rFonts w:ascii="仿宋" w:hAnsi="仿宋" w:eastAsia="仿宋"/>
        </w:rPr>
        <w:t>同案</w:t>
      </w:r>
      <w:r>
        <w:rPr>
          <w:rFonts w:hint="eastAsia" w:ascii="仿宋" w:hAnsi="仿宋" w:eastAsia="仿宋"/>
        </w:rPr>
        <w:t>不服判决提起上诉，四川省高级人民法院于2013年6月25日作出（2012）川刑终字第1号刑事裁定书，驳回上诉，维持原判，并核准以故意伤害罪判处上诉人（原审被告人）苟志陈死刑，缓期二年执行，剥夺政治权利终身的</w:t>
      </w:r>
      <w:r>
        <w:rPr>
          <w:rFonts w:hint="eastAsia" w:ascii="仿宋" w:hAnsi="仿宋" w:eastAsia="仿宋"/>
          <w:lang w:val="en-US" w:eastAsia="zh-CN"/>
        </w:rPr>
        <w:t>裁定</w:t>
      </w:r>
      <w:r>
        <w:rPr>
          <w:rFonts w:hint="eastAsia" w:ascii="仿宋" w:hAnsi="仿宋" w:eastAsia="仿宋"/>
        </w:rPr>
        <w:t>，死刑，缓期二年执行期自2013年6月26日起至2015年6月25日止。于2014年12月26日送我狱</w:t>
      </w:r>
      <w:r>
        <w:rPr>
          <w:rFonts w:hint="eastAsia" w:ascii="仿宋" w:hAnsi="仿宋" w:eastAsia="仿宋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服刑期间执行刑期变动情况：四川省高级人民法院于</w:t>
      </w:r>
      <w:r>
        <w:rPr>
          <w:rFonts w:ascii="仿宋" w:hAnsi="仿宋" w:eastAsia="仿宋"/>
        </w:rPr>
        <w:t>2015年10月26日作出（2015）川刑执字第1646号刑事裁定书，将该犯减为无期徒刑，剥夺政治权利终身；四川省高级人民法院于2019年7月26日作出（2019）川刑更934号刑事裁定书，将该犯减为有期徒刑二十五年，剥夺政治权利八年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刑期自2019年7月26日起至2044年7月25日止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>四川省成都市中级人民法院于</w:t>
      </w:r>
      <w:r>
        <w:rPr>
          <w:rFonts w:hint="eastAsia" w:ascii="仿宋" w:hAnsi="仿宋" w:eastAsia="仿宋"/>
        </w:rPr>
        <w:t>2022年2月23日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川01刑更964号</w:t>
      </w:r>
      <w:r>
        <w:rPr>
          <w:rFonts w:ascii="仿宋" w:hAnsi="仿宋" w:eastAsia="仿宋"/>
        </w:rPr>
        <w:t>刑事裁定书，对该犯减去有期徒刑五个月，剥夺政治权利八年不变，减刑后刑期至2044年2月25日止</w:t>
      </w:r>
      <w:r>
        <w:rPr>
          <w:rFonts w:hint="eastAsia" w:ascii="仿宋" w:hAnsi="仿宋" w:eastAsia="仿宋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另查明，罪犯苟志陈被判处</w:t>
      </w:r>
      <w:r>
        <w:rPr>
          <w:rFonts w:ascii="仿宋" w:hAnsi="仿宋" w:eastAsia="仿宋" w:cstheme="minorBidi"/>
          <w:szCs w:val="32"/>
        </w:rPr>
        <w:t>连带</w:t>
      </w:r>
      <w:r>
        <w:rPr>
          <w:rFonts w:hint="eastAsia" w:ascii="仿宋" w:hAnsi="仿宋" w:eastAsia="仿宋" w:cstheme="minorBidi"/>
          <w:szCs w:val="32"/>
          <w:lang w:val="en-US" w:eastAsia="zh-CN"/>
        </w:rPr>
        <w:t>民事赔偿</w:t>
      </w:r>
      <w:r>
        <w:rPr>
          <w:rFonts w:hint="eastAsia" w:ascii="仿宋" w:hAnsi="仿宋" w:eastAsia="仿宋"/>
        </w:rPr>
        <w:t>13476元的20%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已</w:t>
      </w:r>
      <w:r>
        <w:rPr>
          <w:rFonts w:hint="eastAsia" w:ascii="仿宋" w:hAnsi="仿宋" w:eastAsia="仿宋"/>
        </w:rPr>
        <w:t>履行完</w:t>
      </w:r>
      <w:r>
        <w:rPr>
          <w:rFonts w:hint="eastAsia" w:ascii="仿宋" w:hAnsi="仿宋" w:eastAsia="仿宋"/>
          <w:lang w:val="en-US" w:eastAsia="zh-CN"/>
        </w:rPr>
        <w:t>自己部分</w:t>
      </w:r>
      <w:r>
        <w:rPr>
          <w:rFonts w:hint="eastAsia"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苟志陈</w:t>
      </w:r>
      <w:r>
        <w:rPr>
          <w:rFonts w:ascii="仿宋" w:hAnsi="仿宋" w:eastAsia="仿宋" w:cstheme="minorBidi"/>
          <w:szCs w:val="32"/>
        </w:rPr>
        <w:t>共计获得表扬7个，悔改表现评定结论为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苟志陈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该犯犯罪情节</w:t>
      </w:r>
      <w:r>
        <w:rPr>
          <w:rFonts w:ascii="仿宋" w:hAnsi="仿宋" w:eastAsia="仿宋" w:cstheme="minorBidi"/>
          <w:szCs w:val="32"/>
        </w:rPr>
        <w:t>恶劣，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综合考量，</w:t>
      </w:r>
      <w:r>
        <w:rPr>
          <w:rFonts w:ascii="仿宋" w:hAnsi="仿宋" w:eastAsia="仿宋" w:cstheme="minorBidi"/>
          <w:szCs w:val="32"/>
        </w:rPr>
        <w:t>扣减幅度</w:t>
      </w:r>
      <w:r>
        <w:rPr>
          <w:rFonts w:hint="eastAsia" w:ascii="仿宋" w:hAnsi="仿宋" w:eastAsia="仿宋" w:cstheme="minorBidi"/>
          <w:szCs w:val="32"/>
          <w:lang w:val="en-US" w:eastAsia="zh-CN"/>
        </w:rPr>
        <w:t>二</w:t>
      </w:r>
      <w:r>
        <w:rPr>
          <w:rFonts w:ascii="仿宋" w:hAnsi="仿宋" w:eastAsia="仿宋" w:cstheme="minorBidi"/>
          <w:szCs w:val="32"/>
        </w:rPr>
        <w:t>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苟志陈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  <w:lang w:val="en-US" w:eastAsia="zh-CN"/>
        </w:rPr>
        <w:t>七</w:t>
      </w:r>
      <w:r>
        <w:rPr>
          <w:rFonts w:ascii="仿宋" w:hAnsi="仿宋" w:eastAsia="仿宋" w:cstheme="minorBidi"/>
          <w:szCs w:val="32"/>
        </w:rPr>
        <w:t>个月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剥夺政治权利八年不变</w:t>
      </w:r>
      <w:r>
        <w:rPr>
          <w:rFonts w:ascii="仿宋" w:hAnsi="仿宋" w:eastAsia="仿宋" w:cstheme="minorBidi"/>
          <w:szCs w:val="32"/>
        </w:rPr>
        <w:t>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附：罪犯苟志陈减刑材料1卷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A175F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74E17"/>
    <w:rsid w:val="007B445F"/>
    <w:rsid w:val="007D7841"/>
    <w:rsid w:val="007E0DE7"/>
    <w:rsid w:val="0088321C"/>
    <w:rsid w:val="008A28E9"/>
    <w:rsid w:val="008B5AB4"/>
    <w:rsid w:val="008B77CB"/>
    <w:rsid w:val="00902510"/>
    <w:rsid w:val="00917681"/>
    <w:rsid w:val="00936139"/>
    <w:rsid w:val="009374F3"/>
    <w:rsid w:val="00952E3D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32F653D"/>
    <w:rsid w:val="057C12A6"/>
    <w:rsid w:val="05B71932"/>
    <w:rsid w:val="07C75F4A"/>
    <w:rsid w:val="0A1C169E"/>
    <w:rsid w:val="0BDB4EC3"/>
    <w:rsid w:val="0F040482"/>
    <w:rsid w:val="1008021A"/>
    <w:rsid w:val="102E249F"/>
    <w:rsid w:val="1084646B"/>
    <w:rsid w:val="114E3DEA"/>
    <w:rsid w:val="11692E15"/>
    <w:rsid w:val="144A5DF3"/>
    <w:rsid w:val="175F6A5F"/>
    <w:rsid w:val="17856714"/>
    <w:rsid w:val="20137AD1"/>
    <w:rsid w:val="282435E3"/>
    <w:rsid w:val="28CD741C"/>
    <w:rsid w:val="29F3249F"/>
    <w:rsid w:val="2C1F7C72"/>
    <w:rsid w:val="2E357AA0"/>
    <w:rsid w:val="2F817E2A"/>
    <w:rsid w:val="3057659E"/>
    <w:rsid w:val="33730BE8"/>
    <w:rsid w:val="35064BD8"/>
    <w:rsid w:val="357326D1"/>
    <w:rsid w:val="3A554762"/>
    <w:rsid w:val="3C012D3C"/>
    <w:rsid w:val="3F055968"/>
    <w:rsid w:val="3F84516F"/>
    <w:rsid w:val="436E40ED"/>
    <w:rsid w:val="43AD3A34"/>
    <w:rsid w:val="457001D3"/>
    <w:rsid w:val="45725DD4"/>
    <w:rsid w:val="46360547"/>
    <w:rsid w:val="48612842"/>
    <w:rsid w:val="4B991D38"/>
    <w:rsid w:val="4C4F1755"/>
    <w:rsid w:val="4DAE79D7"/>
    <w:rsid w:val="4DB22124"/>
    <w:rsid w:val="4EF240C7"/>
    <w:rsid w:val="5101177C"/>
    <w:rsid w:val="511342F6"/>
    <w:rsid w:val="528E4D99"/>
    <w:rsid w:val="542873B9"/>
    <w:rsid w:val="54B13372"/>
    <w:rsid w:val="55E9524F"/>
    <w:rsid w:val="5BFD589D"/>
    <w:rsid w:val="6245161E"/>
    <w:rsid w:val="62701FFB"/>
    <w:rsid w:val="63475FC9"/>
    <w:rsid w:val="64EB7C25"/>
    <w:rsid w:val="65604C52"/>
    <w:rsid w:val="660F7E61"/>
    <w:rsid w:val="661947AC"/>
    <w:rsid w:val="680A0505"/>
    <w:rsid w:val="69237D65"/>
    <w:rsid w:val="6CCD435F"/>
    <w:rsid w:val="6ED16272"/>
    <w:rsid w:val="724D5A58"/>
    <w:rsid w:val="72E73F40"/>
    <w:rsid w:val="73260B2B"/>
    <w:rsid w:val="73360D27"/>
    <w:rsid w:val="749C0E68"/>
    <w:rsid w:val="77115A52"/>
    <w:rsid w:val="778D4F69"/>
    <w:rsid w:val="77F6661A"/>
    <w:rsid w:val="796C7B51"/>
    <w:rsid w:val="7DC00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166</Words>
  <Characters>950</Characters>
  <Lines>7</Lines>
  <Paragraphs>2</Paragraphs>
  <TotalTime>203</TotalTime>
  <ScaleCrop>false</ScaleCrop>
  <LinksUpToDate>false</LinksUpToDate>
  <CharactersWithSpaces>1114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2025-02-10T07:44:00Z</cp:lastPrinted>
  <dcterms:modified xsi:type="dcterms:W3CDTF">2025-02-11T08:12:59Z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