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FAB" w:rsidRDefault="00000000">
      <w:pPr>
        <w:pStyle w:val="GB2312112"/>
        <w:spacing w:line="660" w:lineRule="exact"/>
        <w:ind w:firstLineChars="0" w:firstLine="0"/>
        <w:jc w:val="center"/>
        <w:rPr>
          <w:rFonts w:ascii="方正黑体简体" w:eastAsia="方正黑体简体" w:hAnsi="黑体"/>
          <w:color w:val="000000"/>
          <w:sz w:val="44"/>
          <w:szCs w:val="44"/>
        </w:rPr>
      </w:pPr>
      <w:r>
        <w:rPr>
          <w:rFonts w:ascii="方正黑体简体" w:eastAsia="方正黑体简体" w:hAnsi="黑体" w:hint="eastAsia"/>
          <w:color w:val="000000"/>
          <w:sz w:val="44"/>
          <w:szCs w:val="44"/>
        </w:rPr>
        <w:t>四川省崇州监狱</w:t>
      </w:r>
    </w:p>
    <w:p w:rsidR="000C1FAB" w:rsidRDefault="00000000">
      <w:pPr>
        <w:pStyle w:val="GB2312112"/>
        <w:spacing w:line="660" w:lineRule="exact"/>
        <w:ind w:firstLineChars="0" w:firstLine="0"/>
        <w:jc w:val="center"/>
        <w:rPr>
          <w:rFonts w:ascii="方正黑体简体" w:eastAsia="方正黑体简体" w:hAnsi="黑体"/>
          <w:color w:val="000000"/>
          <w:sz w:val="44"/>
          <w:szCs w:val="44"/>
        </w:rPr>
      </w:pPr>
      <w:r>
        <w:rPr>
          <w:rFonts w:ascii="方正黑体简体" w:eastAsia="方正黑体简体" w:hAnsi="黑体" w:hint="eastAsia"/>
          <w:color w:val="000000"/>
          <w:sz w:val="44"/>
          <w:szCs w:val="44"/>
        </w:rPr>
        <w:t>报请减刑建议书</w:t>
      </w:r>
    </w:p>
    <w:p w:rsidR="000C1FAB" w:rsidRDefault="000C1FAB">
      <w:pPr>
        <w:pStyle w:val="GB2312112"/>
        <w:spacing w:line="0" w:lineRule="atLeast"/>
        <w:ind w:firstLine="640"/>
        <w:rPr>
          <w:color w:val="000000"/>
        </w:rPr>
      </w:pPr>
    </w:p>
    <w:p w:rsidR="000C1FAB" w:rsidRDefault="00000000">
      <w:pPr>
        <w:pStyle w:val="GB2312112"/>
        <w:spacing w:line="0" w:lineRule="atLeast"/>
        <w:ind w:firstLine="640"/>
        <w:jc w:val="right"/>
        <w:rPr>
          <w:rFonts w:hAnsi="仿宋"/>
          <w:color w:val="000000"/>
        </w:rPr>
      </w:pPr>
      <w:r>
        <w:rPr>
          <w:rFonts w:hAnsi="仿宋" w:hint="eastAsia"/>
          <w:color w:val="000000"/>
        </w:rPr>
        <w:t>（202</w:t>
      </w:r>
      <w:r w:rsidR="00126DFC">
        <w:rPr>
          <w:rFonts w:hAnsi="仿宋"/>
          <w:color w:val="000000"/>
        </w:rPr>
        <w:t>5</w:t>
      </w:r>
      <w:r>
        <w:rPr>
          <w:rFonts w:hAnsi="仿宋" w:hint="eastAsia"/>
          <w:color w:val="000000"/>
        </w:rPr>
        <w:t>）崇狱减字第</w:t>
      </w:r>
      <w:r w:rsidR="00126DFC">
        <w:rPr>
          <w:rFonts w:hAnsi="仿宋" w:hint="eastAsia"/>
          <w:color w:val="000000"/>
        </w:rPr>
        <w:t>9</w:t>
      </w:r>
      <w:r w:rsidR="00126DFC">
        <w:rPr>
          <w:rFonts w:hAnsi="仿宋"/>
          <w:color w:val="000000"/>
        </w:rPr>
        <w:t>2</w:t>
      </w:r>
      <w:r>
        <w:rPr>
          <w:rFonts w:hAnsi="仿宋" w:hint="eastAsia"/>
          <w:color w:val="000000"/>
        </w:rPr>
        <w:t>号</w:t>
      </w:r>
    </w:p>
    <w:p w:rsidR="000C1FAB" w:rsidRDefault="000C1FAB">
      <w:pPr>
        <w:pStyle w:val="GB2312112"/>
        <w:spacing w:line="0" w:lineRule="atLeast"/>
        <w:ind w:firstLineChars="0" w:firstLine="0"/>
        <w:rPr>
          <w:rFonts w:ascii="仿宋" w:eastAsia="仿宋" w:hAnsi="仿宋"/>
          <w:color w:val="000000"/>
        </w:rPr>
      </w:pPr>
    </w:p>
    <w:p w:rsidR="00126DFC" w:rsidRDefault="00000000" w:rsidP="00126DFC">
      <w:pPr>
        <w:pStyle w:val="GB2312112"/>
        <w:spacing w:line="500" w:lineRule="exact"/>
        <w:ind w:firstLine="640"/>
        <w:rPr>
          <w:rFonts w:hAnsi="仿宋"/>
          <w:color w:val="000000"/>
          <w:szCs w:val="32"/>
        </w:rPr>
      </w:pPr>
      <w:r>
        <w:rPr>
          <w:rFonts w:hAnsi="仿宋" w:hint="eastAsia"/>
          <w:color w:val="000000"/>
          <w:szCs w:val="32"/>
        </w:rPr>
        <w:t>罪犯杨诗俊，男，1982年5月13日出生，汉族，初中文化，原户籍所在地：四川省崇州市。现在四川省崇州监狱三监区服刑。</w:t>
      </w:r>
    </w:p>
    <w:p w:rsidR="000C1FAB" w:rsidRDefault="00000000" w:rsidP="00126DFC">
      <w:pPr>
        <w:pStyle w:val="GB2312112"/>
        <w:spacing w:line="500" w:lineRule="exact"/>
        <w:ind w:firstLine="640"/>
        <w:rPr>
          <w:rFonts w:hAnsi="仿宋"/>
          <w:color w:val="000000"/>
          <w:szCs w:val="32"/>
        </w:rPr>
      </w:pPr>
      <w:r>
        <w:rPr>
          <w:rFonts w:hAnsi="仿宋" w:hint="eastAsia"/>
          <w:color w:val="000000"/>
          <w:szCs w:val="32"/>
        </w:rPr>
        <w:t>2009年11月5日因犯非法持有毒品罪被四川省崇州市人民法院判处有期徒刑一年，并处罚金人民币两千元；2016年3月11日因犯非法持有毒品罪被四川省崇州市人民法院判处有期徒刑十个月，并处罚金三千元，2016年10月9日刑满释放。四川省大邑县人民法院于2019年10月11日作出(2019)川0129刑初第245号刑事判决书，以被告人杨诗俊犯运输毒品罪，判处有期徒刑</w:t>
      </w:r>
      <w:r w:rsidR="00534246">
        <w:rPr>
          <w:rFonts w:hAnsi="仿宋" w:hint="eastAsia"/>
          <w:color w:val="000000"/>
          <w:szCs w:val="32"/>
        </w:rPr>
        <w:t>十五</w:t>
      </w:r>
      <w:r>
        <w:rPr>
          <w:rFonts w:hAnsi="仿宋" w:hint="eastAsia"/>
          <w:color w:val="000000"/>
          <w:szCs w:val="32"/>
        </w:rPr>
        <w:t>年，并处没收财产3万元。</w:t>
      </w:r>
      <w:r w:rsidR="00534246">
        <w:rPr>
          <w:rFonts w:hAnsi="仿宋" w:hint="eastAsia"/>
          <w:color w:val="000000"/>
          <w:szCs w:val="32"/>
        </w:rPr>
        <w:t>被告人</w:t>
      </w:r>
      <w:r w:rsidR="00534246">
        <w:rPr>
          <w:rFonts w:hAnsi="仿宋" w:hint="eastAsia"/>
          <w:color w:val="000000"/>
          <w:szCs w:val="32"/>
        </w:rPr>
        <w:t>杨诗俊</w:t>
      </w:r>
      <w:r>
        <w:rPr>
          <w:rFonts w:hAnsi="仿宋" w:hint="eastAsia"/>
          <w:color w:val="000000"/>
          <w:szCs w:val="32"/>
        </w:rPr>
        <w:t>不服判决提</w:t>
      </w:r>
      <w:r w:rsidR="00534246">
        <w:rPr>
          <w:rFonts w:hAnsi="仿宋" w:hint="eastAsia"/>
          <w:color w:val="000000"/>
          <w:szCs w:val="32"/>
        </w:rPr>
        <w:t>起</w:t>
      </w:r>
      <w:r>
        <w:rPr>
          <w:rFonts w:hAnsi="仿宋" w:hint="eastAsia"/>
          <w:color w:val="000000"/>
          <w:szCs w:val="32"/>
        </w:rPr>
        <w:t>上诉。经四川省成都市中级人民法院于2019年11月28日作出(2019)川01刑终1166号刑事裁定书：驳回上诉，维持原判</w:t>
      </w:r>
      <w:r w:rsidR="00126DFC">
        <w:rPr>
          <w:rFonts w:hAnsi="仿宋" w:hint="eastAsia"/>
          <w:color w:val="000000"/>
          <w:szCs w:val="32"/>
        </w:rPr>
        <w:t>，</w:t>
      </w:r>
      <w:r>
        <w:rPr>
          <w:rFonts w:hAnsi="仿宋" w:hint="eastAsia"/>
          <w:color w:val="000000"/>
          <w:szCs w:val="32"/>
        </w:rPr>
        <w:t>刑期自2018年12月21日起至2033年12月20日止。于2020年1月2日送</w:t>
      </w:r>
      <w:r w:rsidR="00730764">
        <w:rPr>
          <w:rFonts w:hAnsi="仿宋" w:hint="eastAsia"/>
          <w:color w:val="000000"/>
          <w:szCs w:val="32"/>
        </w:rPr>
        <w:t>我狱执行刑罚</w:t>
      </w:r>
      <w:r>
        <w:rPr>
          <w:rFonts w:hAnsi="仿宋" w:hint="eastAsia"/>
          <w:color w:val="000000"/>
          <w:szCs w:val="32"/>
        </w:rPr>
        <w:t>。</w:t>
      </w:r>
    </w:p>
    <w:p w:rsidR="00126DFC" w:rsidRDefault="00000000">
      <w:pPr>
        <w:pStyle w:val="GB2312112"/>
        <w:spacing w:line="500" w:lineRule="exact"/>
        <w:ind w:firstLine="640"/>
        <w:rPr>
          <w:rFonts w:hAnsi="仿宋"/>
          <w:color w:val="000000"/>
          <w:szCs w:val="32"/>
        </w:rPr>
      </w:pPr>
      <w:r>
        <w:rPr>
          <w:rFonts w:hAnsi="仿宋" w:hint="eastAsia"/>
          <w:color w:val="000000"/>
          <w:szCs w:val="32"/>
        </w:rPr>
        <w:t>服刑期间执行刑期变动情况：四川省成都市中级人民法院于2022年10月26日作出（2022）川01刑更4659号刑事裁定书，对该犯减去有期徒刑三个月，减刑后刑期至2033年9月20日止。</w:t>
      </w:r>
    </w:p>
    <w:p w:rsidR="000C1FAB" w:rsidRDefault="00000000">
      <w:pPr>
        <w:pStyle w:val="GB2312112"/>
        <w:spacing w:line="500" w:lineRule="exact"/>
        <w:ind w:firstLine="640"/>
        <w:rPr>
          <w:rFonts w:hAnsi="仿宋"/>
          <w:color w:val="000000"/>
          <w:szCs w:val="32"/>
        </w:rPr>
      </w:pPr>
      <w:r>
        <w:rPr>
          <w:rFonts w:hAnsi="仿宋" w:hint="eastAsia"/>
          <w:color w:val="000000"/>
          <w:szCs w:val="32"/>
        </w:rPr>
        <w:t>该犯在服刑期间，确有悔改表现，具体事实如下：</w:t>
      </w:r>
    </w:p>
    <w:p w:rsidR="000C1FAB" w:rsidRDefault="00000000">
      <w:pPr>
        <w:pStyle w:val="GB2312112"/>
        <w:spacing w:line="500" w:lineRule="exact"/>
        <w:ind w:firstLine="640"/>
        <w:rPr>
          <w:rFonts w:hAnsi="仿宋"/>
          <w:color w:val="000000"/>
          <w:szCs w:val="32"/>
        </w:rPr>
      </w:pPr>
      <w:r>
        <w:rPr>
          <w:rFonts w:hAnsi="仿宋" w:hint="eastAsia"/>
          <w:color w:val="000000"/>
          <w:szCs w:val="32"/>
        </w:rPr>
        <w:t>该犯在服刑期间逐步认识到自己的犯罪对受害人、对家庭、对社会造成的严重危害，能深挖自己的犯罪根源，认罪</w:t>
      </w:r>
      <w:r>
        <w:rPr>
          <w:rFonts w:hAnsi="仿宋" w:hint="eastAsia"/>
          <w:color w:val="000000"/>
          <w:szCs w:val="32"/>
        </w:rPr>
        <w:lastRenderedPageBreak/>
        <w:t>悔罪。</w:t>
      </w:r>
    </w:p>
    <w:p w:rsidR="000C1FAB" w:rsidRDefault="00000000">
      <w:pPr>
        <w:pStyle w:val="GB2312112"/>
        <w:spacing w:line="500" w:lineRule="exact"/>
        <w:ind w:firstLine="640"/>
        <w:rPr>
          <w:rFonts w:hAnsi="仿宋"/>
          <w:color w:val="000000"/>
          <w:szCs w:val="32"/>
        </w:rPr>
      </w:pPr>
      <w:r>
        <w:rPr>
          <w:rFonts w:hAnsi="仿宋" w:hint="eastAsia"/>
          <w:color w:val="000000"/>
          <w:szCs w:val="32"/>
        </w:rPr>
        <w:t>认真遵守国家法律法规，端正服刑态度，接受教育，听管服教。遵守监规纪律，能按照《服刑人员行为规范》和《二十条严禁行为规定》约束自己的言行。</w:t>
      </w:r>
    </w:p>
    <w:p w:rsidR="000C1FAB" w:rsidRDefault="00000000">
      <w:pPr>
        <w:pStyle w:val="GB2312112"/>
        <w:spacing w:line="500" w:lineRule="exact"/>
        <w:ind w:firstLine="640"/>
        <w:rPr>
          <w:rFonts w:hAnsi="仿宋"/>
          <w:color w:val="000000"/>
          <w:szCs w:val="32"/>
        </w:rPr>
      </w:pPr>
      <w:r>
        <w:rPr>
          <w:rFonts w:hAnsi="仿宋" w:hint="eastAsia"/>
          <w:color w:val="000000"/>
          <w:szCs w:val="32"/>
        </w:rPr>
        <w:t>积极参加思想、文化、职业技术学习，能遵守纪律，认真听讲，按时完成作业，各科考试成绩均为合格。</w:t>
      </w:r>
    </w:p>
    <w:p w:rsidR="000C1FAB" w:rsidRDefault="00000000">
      <w:pPr>
        <w:pStyle w:val="GB2312112"/>
        <w:spacing w:line="500" w:lineRule="exact"/>
        <w:ind w:firstLine="640"/>
        <w:rPr>
          <w:rFonts w:hAnsi="仿宋"/>
          <w:color w:val="000000"/>
          <w:szCs w:val="32"/>
        </w:rPr>
      </w:pPr>
      <w:r>
        <w:rPr>
          <w:rFonts w:hAnsi="仿宋" w:hint="eastAsia"/>
          <w:color w:val="000000"/>
          <w:szCs w:val="32"/>
        </w:rPr>
        <w:t>在生产劳动中，该犯能够吃苦耐劳，积极肯干，努力完成劳动任务。</w:t>
      </w:r>
    </w:p>
    <w:p w:rsidR="000C1FAB" w:rsidRDefault="00000000">
      <w:pPr>
        <w:pStyle w:val="GB2312112"/>
        <w:spacing w:line="500" w:lineRule="exact"/>
        <w:ind w:firstLineChars="0"/>
        <w:rPr>
          <w:rFonts w:hAnsi="仿宋"/>
          <w:color w:val="000000"/>
          <w:szCs w:val="32"/>
        </w:rPr>
      </w:pPr>
      <w:r>
        <w:rPr>
          <w:rFonts w:hAnsi="仿宋" w:hint="eastAsia"/>
          <w:color w:val="000000"/>
          <w:szCs w:val="32"/>
        </w:rPr>
        <w:t>另查明，该犯被判处没收财产人民币30000元，有执行完毕通知书。</w:t>
      </w:r>
    </w:p>
    <w:p w:rsidR="000C1FAB" w:rsidRDefault="00000000">
      <w:pPr>
        <w:pStyle w:val="GB2312112"/>
        <w:spacing w:line="500" w:lineRule="exact"/>
        <w:ind w:firstLine="640"/>
        <w:rPr>
          <w:rFonts w:hAnsi="仿宋"/>
          <w:color w:val="000000"/>
          <w:szCs w:val="32"/>
        </w:rPr>
      </w:pPr>
      <w:r>
        <w:rPr>
          <w:rFonts w:hAnsi="仿宋" w:hint="eastAsia"/>
          <w:color w:val="000000"/>
          <w:szCs w:val="32"/>
        </w:rPr>
        <w:t>本考核期内，该犯共获得表扬</w:t>
      </w:r>
      <w:r>
        <w:rPr>
          <w:rFonts w:hAnsi="仿宋"/>
          <w:color w:val="000000"/>
          <w:szCs w:val="32"/>
        </w:rPr>
        <w:t>4</w:t>
      </w:r>
      <w:r>
        <w:rPr>
          <w:rFonts w:hAnsi="仿宋" w:hint="eastAsia"/>
          <w:color w:val="000000"/>
          <w:szCs w:val="32"/>
        </w:rPr>
        <w:t>个，悔改表现评定结论为确有悔改表现。</w:t>
      </w:r>
    </w:p>
    <w:p w:rsidR="000C1FAB" w:rsidRDefault="00000000">
      <w:pPr>
        <w:pStyle w:val="GB2312112"/>
        <w:spacing w:line="500" w:lineRule="exact"/>
        <w:ind w:firstLine="640"/>
        <w:rPr>
          <w:rFonts w:hAnsi="仿宋"/>
          <w:color w:val="000000"/>
          <w:szCs w:val="32"/>
        </w:rPr>
      </w:pPr>
      <w:r>
        <w:rPr>
          <w:rFonts w:hAnsi="仿宋" w:hint="eastAsia"/>
          <w:color w:val="000000"/>
          <w:szCs w:val="32"/>
        </w:rPr>
        <w:t>综上所述，罪犯杨诗俊在服刑期间，认罪服法，遵规守纪，积极改造，确有悔改表现。该犯系毒</w:t>
      </w:r>
      <w:r w:rsidR="00036F0D">
        <w:rPr>
          <w:rFonts w:hAnsi="仿宋" w:hint="eastAsia"/>
          <w:color w:val="000000"/>
          <w:szCs w:val="32"/>
        </w:rPr>
        <w:t>品再犯</w:t>
      </w:r>
      <w:r>
        <w:rPr>
          <w:rFonts w:hAnsi="仿宋" w:hint="eastAsia"/>
          <w:color w:val="000000"/>
          <w:szCs w:val="32"/>
        </w:rPr>
        <w:t>、累犯，已依法从严。</w:t>
      </w:r>
      <w:r w:rsidR="00036F0D">
        <w:rPr>
          <w:rFonts w:hAnsi="仿宋" w:hint="eastAsia"/>
          <w:color w:val="000000"/>
          <w:szCs w:val="32"/>
        </w:rPr>
        <w:t>综合考量</w:t>
      </w:r>
      <w:r>
        <w:rPr>
          <w:rFonts w:hAnsi="仿宋" w:hint="eastAsia"/>
          <w:color w:val="000000"/>
          <w:szCs w:val="32"/>
        </w:rPr>
        <w:t>该犯涉毒，</w:t>
      </w:r>
      <w:r w:rsidR="00036F0D">
        <w:rPr>
          <w:rFonts w:hAnsi="仿宋" w:hint="eastAsia"/>
          <w:color w:val="000000"/>
          <w:szCs w:val="32"/>
        </w:rPr>
        <w:t>有犯罪</w:t>
      </w:r>
      <w:r>
        <w:rPr>
          <w:rFonts w:hAnsi="仿宋" w:hint="eastAsia"/>
          <w:color w:val="000000"/>
          <w:szCs w:val="32"/>
        </w:rPr>
        <w:t>前科，</w:t>
      </w:r>
      <w:r w:rsidR="00913906">
        <w:rPr>
          <w:rFonts w:hAnsi="仿宋" w:hint="eastAsia"/>
          <w:color w:val="000000"/>
          <w:szCs w:val="32"/>
        </w:rPr>
        <w:t>有</w:t>
      </w:r>
      <w:r>
        <w:rPr>
          <w:rFonts w:hAnsi="仿宋" w:hint="eastAsia"/>
          <w:color w:val="000000"/>
          <w:szCs w:val="32"/>
        </w:rPr>
        <w:t>多</w:t>
      </w:r>
      <w:r w:rsidR="00036F0D">
        <w:rPr>
          <w:rFonts w:hAnsi="仿宋" w:hint="eastAsia"/>
          <w:color w:val="000000"/>
          <w:szCs w:val="32"/>
        </w:rPr>
        <w:t>种从严情形</w:t>
      </w:r>
      <w:r>
        <w:rPr>
          <w:rFonts w:hAnsi="仿宋" w:hint="eastAsia"/>
          <w:color w:val="000000"/>
          <w:szCs w:val="32"/>
        </w:rPr>
        <w:t>，已扣减幅度三个月。</w:t>
      </w:r>
    </w:p>
    <w:p w:rsidR="000C1FAB" w:rsidRDefault="00000000">
      <w:pPr>
        <w:pStyle w:val="GB2312112"/>
        <w:spacing w:line="500" w:lineRule="exact"/>
        <w:ind w:firstLine="640"/>
        <w:rPr>
          <w:rFonts w:hAnsi="仿宋"/>
          <w:color w:val="000000"/>
          <w:szCs w:val="32"/>
        </w:rPr>
      </w:pPr>
      <w:r>
        <w:rPr>
          <w:rFonts w:hAnsi="仿宋" w:hint="eastAsia"/>
          <w:color w:val="000000"/>
          <w:szCs w:val="32"/>
        </w:rPr>
        <w:t>为此，根据《中华人民共和国监狱法》第二十九条、《中华人民共和国刑法》第七十八条、《中华人民共和国刑事诉讼法》第二百七十三条第二款的规定，建议对罪犯杨诗俊减刑四个月。特报请裁定。</w:t>
      </w:r>
    </w:p>
    <w:p w:rsidR="000C1FAB" w:rsidRDefault="00000000">
      <w:pPr>
        <w:pStyle w:val="GB2312112"/>
        <w:spacing w:line="500" w:lineRule="exact"/>
        <w:ind w:firstLine="640"/>
        <w:rPr>
          <w:rFonts w:hAnsi="仿宋"/>
          <w:color w:val="000000"/>
        </w:rPr>
      </w:pPr>
      <w:r>
        <w:rPr>
          <w:rFonts w:hAnsi="仿宋" w:hint="eastAsia"/>
          <w:color w:val="000000"/>
        </w:rPr>
        <w:t>此致</w:t>
      </w:r>
    </w:p>
    <w:p w:rsidR="000C1FAB" w:rsidRDefault="00000000">
      <w:pPr>
        <w:pStyle w:val="GB2312112"/>
        <w:spacing w:line="500" w:lineRule="exact"/>
        <w:ind w:firstLineChars="0" w:firstLine="0"/>
        <w:rPr>
          <w:rFonts w:hAnsi="仿宋"/>
          <w:color w:val="000000"/>
        </w:rPr>
      </w:pPr>
      <w:r>
        <w:rPr>
          <w:rFonts w:hAnsi="仿宋" w:hint="eastAsia"/>
          <w:color w:val="000000"/>
        </w:rPr>
        <w:t>四川省</w:t>
      </w:r>
      <w:r>
        <w:rPr>
          <w:rFonts w:ascii="仿宋" w:eastAsia="仿宋" w:hAnsi="仿宋" w:hint="eastAsia"/>
          <w:color w:val="000000"/>
          <w:szCs w:val="32"/>
        </w:rPr>
        <w:t>成都市中级</w:t>
      </w:r>
      <w:r>
        <w:rPr>
          <w:rFonts w:hAnsi="仿宋" w:hint="eastAsia"/>
          <w:color w:val="000000"/>
        </w:rPr>
        <w:t>人民法院</w:t>
      </w:r>
    </w:p>
    <w:p w:rsidR="000C1FAB" w:rsidRDefault="00000000">
      <w:pPr>
        <w:pStyle w:val="GB2312112"/>
        <w:spacing w:line="500" w:lineRule="exact"/>
        <w:ind w:firstLineChars="1600" w:firstLine="5120"/>
        <w:rPr>
          <w:rFonts w:hAnsi="仿宋"/>
          <w:color w:val="000000"/>
        </w:rPr>
      </w:pPr>
      <w:r>
        <w:rPr>
          <w:rFonts w:hAnsi="仿宋" w:hint="eastAsia"/>
          <w:color w:val="000000"/>
        </w:rPr>
        <w:t>四川省崇州监狱</w:t>
      </w:r>
    </w:p>
    <w:p w:rsidR="000C1FAB" w:rsidRDefault="00730764">
      <w:pPr>
        <w:pStyle w:val="GB2312112"/>
        <w:spacing w:line="500" w:lineRule="exact"/>
        <w:ind w:rightChars="400" w:right="840" w:firstLine="640"/>
        <w:jc w:val="right"/>
        <w:rPr>
          <w:rFonts w:hAnsi="仿宋"/>
          <w:color w:val="000000"/>
        </w:rPr>
      </w:pPr>
      <w:r>
        <w:rPr>
          <w:rFonts w:hAnsi="仿宋"/>
          <w:noProof/>
          <w:color w:val="000000"/>
        </w:rPr>
        <w:t>202</w:t>
      </w:r>
      <w:r w:rsidR="004C0E63">
        <w:rPr>
          <w:rFonts w:hAnsi="仿宋"/>
          <w:noProof/>
          <w:color w:val="000000"/>
        </w:rPr>
        <w:t>5</w:t>
      </w:r>
      <w:r>
        <w:rPr>
          <w:rFonts w:hAnsi="仿宋"/>
          <w:noProof/>
          <w:color w:val="000000"/>
        </w:rPr>
        <w:t>年</w:t>
      </w:r>
      <w:r w:rsidR="004C0E63">
        <w:rPr>
          <w:rFonts w:hAnsi="仿宋"/>
          <w:noProof/>
          <w:color w:val="000000"/>
        </w:rPr>
        <w:t>2</w:t>
      </w:r>
      <w:r>
        <w:rPr>
          <w:rFonts w:hAnsi="仿宋"/>
          <w:noProof/>
          <w:color w:val="000000"/>
        </w:rPr>
        <w:t>月</w:t>
      </w:r>
      <w:r w:rsidR="004C0E63">
        <w:rPr>
          <w:rFonts w:hAnsi="仿宋"/>
          <w:noProof/>
          <w:color w:val="000000"/>
        </w:rPr>
        <w:t>8</w:t>
      </w:r>
      <w:r>
        <w:rPr>
          <w:rFonts w:hAnsi="仿宋"/>
          <w:noProof/>
          <w:color w:val="000000"/>
        </w:rPr>
        <w:t>日</w:t>
      </w:r>
    </w:p>
    <w:p w:rsidR="000C1FAB" w:rsidRDefault="00000000">
      <w:pPr>
        <w:pStyle w:val="GB2312112"/>
        <w:spacing w:line="500" w:lineRule="exact"/>
        <w:ind w:firstLine="640"/>
        <w:rPr>
          <w:rFonts w:hAnsi="仿宋"/>
          <w:color w:val="000000"/>
        </w:rPr>
        <w:sectPr w:rsidR="000C1FA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720"/>
          <w:docGrid w:type="lines" w:linePitch="312"/>
        </w:sectPr>
      </w:pPr>
      <w:r>
        <w:rPr>
          <w:rFonts w:hAnsi="仿宋" w:hint="eastAsia"/>
          <w:color w:val="000000"/>
        </w:rPr>
        <w:t>附：罪犯杨诗俊减刑材料1卷</w:t>
      </w:r>
    </w:p>
    <w:p w:rsidR="000C1FAB" w:rsidRDefault="000C1FAB">
      <w:pPr>
        <w:pStyle w:val="GB2312112"/>
        <w:spacing w:line="500" w:lineRule="exact"/>
        <w:ind w:firstLine="640"/>
        <w:rPr>
          <w:rFonts w:hAnsi="仿宋"/>
          <w:color w:val="000000"/>
        </w:rPr>
      </w:pPr>
    </w:p>
    <w:sectPr w:rsidR="000C1FAB">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F6C" w:rsidRDefault="00F00F6C">
      <w:r>
        <w:separator/>
      </w:r>
    </w:p>
  </w:endnote>
  <w:endnote w:type="continuationSeparator" w:id="0">
    <w:p w:rsidR="00F00F6C" w:rsidRDefault="00F0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00000">
    <w:pPr>
      <w:pStyle w:val="a3"/>
      <w:framePr w:wrap="around" w:vAnchor="text" w:hAnchor="margin" w:xAlign="outside" w:y="1"/>
      <w:ind w:leftChars="100" w:left="210" w:rightChars="100" w:right="21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1</w:t>
    </w:r>
    <w:r>
      <w:rPr>
        <w:rFonts w:ascii="宋体" w:hAnsi="宋体"/>
        <w:sz w:val="28"/>
        <w:szCs w:val="28"/>
      </w:rPr>
      <w:fldChar w:fldCharType="end"/>
    </w:r>
  </w:p>
  <w:p w:rsidR="000C1FAB" w:rsidRDefault="000C1FAB">
    <w:pPr>
      <w:pStyle w:val="a3"/>
      <w:ind w:leftChars="100" w:left="210" w:rightChars="100" w:right="210"/>
    </w:pPr>
  </w:p>
  <w:p w:rsidR="000C1FAB" w:rsidRDefault="000C1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C1FAB">
    <w:pPr>
      <w:pStyle w:val="a3"/>
      <w:ind w:leftChars="100" w:left="210" w:rightChars="100" w:right="210"/>
      <w:rPr>
        <w:rFonts w:ascii="宋体" w:hAnsi="宋体"/>
        <w:sz w:val="28"/>
        <w:szCs w:val="28"/>
      </w:rPr>
    </w:pPr>
  </w:p>
  <w:p w:rsidR="000C1FAB" w:rsidRDefault="000C1F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C1FAB">
    <w:pPr>
      <w:pStyle w:val="a3"/>
      <w:ind w:leftChars="100" w:left="210" w:rightChars="10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F6C" w:rsidRDefault="00F00F6C">
      <w:r>
        <w:separator/>
      </w:r>
    </w:p>
  </w:footnote>
  <w:footnote w:type="continuationSeparator" w:id="0">
    <w:p w:rsidR="00F00F6C" w:rsidRDefault="00F0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C1FAB">
    <w:pPr>
      <w:pStyle w:val="a5"/>
      <w:pBdr>
        <w:bottom w:val="none" w:sz="0" w:space="0" w:color="auto"/>
      </w:pBdr>
    </w:pPr>
  </w:p>
  <w:p w:rsidR="000C1FAB" w:rsidRDefault="000C1F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C1FAB">
    <w:pPr>
      <w:pStyle w:val="a5"/>
      <w:pBdr>
        <w:bottom w:val="none" w:sz="0" w:space="0" w:color="auto"/>
      </w:pBdr>
    </w:pPr>
  </w:p>
  <w:p w:rsidR="000C1FAB" w:rsidRDefault="000C1F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FAB" w:rsidRDefault="000C1FA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86A4289"/>
    <w:rsid w:val="00036F0D"/>
    <w:rsid w:val="000C1FAB"/>
    <w:rsid w:val="00126DFC"/>
    <w:rsid w:val="00180139"/>
    <w:rsid w:val="001902EC"/>
    <w:rsid w:val="00214DFA"/>
    <w:rsid w:val="002B015B"/>
    <w:rsid w:val="00313E52"/>
    <w:rsid w:val="004C0E63"/>
    <w:rsid w:val="00534246"/>
    <w:rsid w:val="006063EE"/>
    <w:rsid w:val="00614F96"/>
    <w:rsid w:val="006A7AED"/>
    <w:rsid w:val="00730764"/>
    <w:rsid w:val="00913906"/>
    <w:rsid w:val="00A67827"/>
    <w:rsid w:val="00B1526B"/>
    <w:rsid w:val="00CB3E32"/>
    <w:rsid w:val="00E071B4"/>
    <w:rsid w:val="00F00F6C"/>
    <w:rsid w:val="02BE72C0"/>
    <w:rsid w:val="134462E0"/>
    <w:rsid w:val="15A466E1"/>
    <w:rsid w:val="15A535A9"/>
    <w:rsid w:val="1EB34409"/>
    <w:rsid w:val="20634CBA"/>
    <w:rsid w:val="22602E8D"/>
    <w:rsid w:val="28B5062D"/>
    <w:rsid w:val="2EC308F5"/>
    <w:rsid w:val="3C3338A1"/>
    <w:rsid w:val="42A113B8"/>
    <w:rsid w:val="486A4289"/>
    <w:rsid w:val="486C30B1"/>
    <w:rsid w:val="4D40548A"/>
    <w:rsid w:val="594B282E"/>
    <w:rsid w:val="599E1983"/>
    <w:rsid w:val="61145C37"/>
    <w:rsid w:val="65D3073F"/>
    <w:rsid w:val="7FC73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97E9"/>
  <w15:docId w15:val="{C1F17EBC-73D1-4B92-9294-E8F8F851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Calibri" w:hAnsi="Calibr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page number"/>
    <w:basedOn w:val="a0"/>
    <w:qFormat/>
  </w:style>
  <w:style w:type="paragraph" w:customStyle="1" w:styleId="GB2312112">
    <w:name w:val="样式 样式 仿宋_GB2312 首行缩进:  1.1 厘米 + 方正仿宋简体 首行缩进:  2 字符"/>
    <w:basedOn w:val="a"/>
    <w:qFormat/>
    <w:pPr>
      <w:ind w:firstLineChars="200" w:firstLine="624"/>
    </w:pPr>
    <w:rPr>
      <w:rFonts w:ascii="方正仿宋简体" w:eastAsia="方正仿宋简体" w:cs="宋体"/>
      <w:sz w:val="32"/>
      <w:szCs w:val="20"/>
    </w:rPr>
  </w:style>
  <w:style w:type="character" w:customStyle="1" w:styleId="a6">
    <w:name w:val="页眉 字符"/>
    <w:link w:val="a5"/>
    <w:uiPriority w:val="99"/>
    <w:semiHidden/>
    <w:qFormat/>
    <w:rPr>
      <w:sz w:val="18"/>
      <w:szCs w:val="18"/>
    </w:rPr>
  </w:style>
  <w:style w:type="character" w:customStyle="1" w:styleId="a4">
    <w:name w:val="页脚 字符"/>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谢攀</dc:creator>
  <cp:lastModifiedBy>Administrator</cp:lastModifiedBy>
  <cp:revision>9</cp:revision>
  <dcterms:created xsi:type="dcterms:W3CDTF">2024-08-16T08:59:00Z</dcterms:created>
  <dcterms:modified xsi:type="dcterms:W3CDTF">2025-02-12T06:17:00Z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