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502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B15502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B15502" w:rsidRDefault="00B15502">
      <w:pPr>
        <w:pStyle w:val="GB2312112"/>
        <w:spacing w:line="0" w:lineRule="atLeast"/>
        <w:ind w:firstLine="640"/>
        <w:rPr>
          <w:color w:val="000000"/>
        </w:rPr>
      </w:pPr>
    </w:p>
    <w:p w:rsidR="00B15502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C83A4D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C83A4D">
        <w:rPr>
          <w:rFonts w:hAnsi="仿宋" w:hint="eastAsia"/>
          <w:color w:val="000000"/>
        </w:rPr>
        <w:t>9</w:t>
      </w:r>
      <w:r w:rsidR="00C83A4D">
        <w:rPr>
          <w:rFonts w:hAnsi="仿宋"/>
          <w:color w:val="000000"/>
        </w:rPr>
        <w:t>1</w:t>
      </w:r>
      <w:r>
        <w:rPr>
          <w:rFonts w:hAnsi="仿宋" w:hint="eastAsia"/>
          <w:color w:val="000000"/>
        </w:rPr>
        <w:t>号</w:t>
      </w:r>
    </w:p>
    <w:p w:rsidR="00B15502" w:rsidRDefault="00B15502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罪犯杨睿，男，1963年5月26日出生，汉族，高中文化，原户籍所在地：四川省成都市成华区。现在四川省崇州监狱三监区服刑。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四川省成都市中级人民法院于2016年7月28日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(2016)川01刑初第23号刑事判决书，以被告人杨睿犯故意杀人罪，判处有期徒刑十五年，剥夺政治权利五年，并处</w:t>
      </w:r>
      <w:r w:rsidR="003F6AE3">
        <w:rPr>
          <w:rFonts w:hAnsi="仿宋" w:hint="eastAsia"/>
          <w:color w:val="000000"/>
          <w:szCs w:val="32"/>
        </w:rPr>
        <w:t>对涉案</w:t>
      </w:r>
      <w:r>
        <w:rPr>
          <w:rFonts w:hAnsi="仿宋" w:hint="eastAsia"/>
          <w:color w:val="000000"/>
          <w:szCs w:val="32"/>
        </w:rPr>
        <w:t>赃款98200元继续予以追缴。被告人</w:t>
      </w:r>
      <w:r w:rsidR="00345F1B">
        <w:rPr>
          <w:rFonts w:hAnsi="仿宋" w:hint="eastAsia"/>
          <w:color w:val="000000"/>
          <w:szCs w:val="32"/>
        </w:rPr>
        <w:t>杨</w:t>
      </w:r>
      <w:r w:rsidR="00345F1B">
        <w:rPr>
          <w:rFonts w:hAnsi="仿宋" w:hint="eastAsia"/>
          <w:color w:val="000000"/>
          <w:szCs w:val="32"/>
        </w:rPr>
        <w:t>睿</w:t>
      </w:r>
      <w:r>
        <w:rPr>
          <w:rFonts w:hAnsi="仿宋" w:hint="eastAsia"/>
          <w:color w:val="000000"/>
          <w:szCs w:val="32"/>
        </w:rPr>
        <w:t>及同案不服判决提起上诉。经四川省高级人民法院于2017年5月31日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(2016)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第489号刑事裁定书，维持四川省成都市中级人民法院(2016)川01刑初第23号刑事判决中的第三项，即：被告人杨睿犯故意杀人罪，判处有期徒刑十五年，剥夺政治权利5年</w:t>
      </w:r>
      <w:r w:rsidR="00C83A4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刑期自2015年5月15日起至2030年5月14日止。于2017年8月25日送</w:t>
      </w:r>
      <w:r w:rsidR="00CE3011">
        <w:rPr>
          <w:rFonts w:hAnsi="仿宋" w:hint="eastAsia"/>
          <w:color w:val="000000"/>
          <w:szCs w:val="32"/>
        </w:rPr>
        <w:t>我</w:t>
      </w:r>
      <w:proofErr w:type="gramStart"/>
      <w:r w:rsidR="00CE3011">
        <w:rPr>
          <w:rFonts w:hAnsi="仿宋" w:hint="eastAsia"/>
          <w:color w:val="000000"/>
          <w:szCs w:val="32"/>
        </w:rPr>
        <w:t>狱</w:t>
      </w:r>
      <w:proofErr w:type="gramEnd"/>
      <w:r w:rsidR="00CE3011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C83A4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服刑期间执行刑期变动情况：四川省成都市中级人民法院于2021年1月25日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（2021）川01</w:t>
      </w:r>
      <w:proofErr w:type="gramStart"/>
      <w:r>
        <w:rPr>
          <w:rFonts w:hAnsi="仿宋" w:hint="eastAsia"/>
          <w:color w:val="000000"/>
          <w:szCs w:val="32"/>
        </w:rPr>
        <w:t>刑更107号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刑事裁定书，对该犯减去有期徒刑七个月。四川省成都市中级人民法院于2022年12月13日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刑更5862号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刑事裁定书，对该犯减去有期徒刑七个月，剥夺政治权利五年不变，减刑后刑期至2029年3月14日止。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hAnsi="仿宋" w:hint="eastAsia"/>
          <w:color w:val="000000"/>
          <w:szCs w:val="32"/>
        </w:rPr>
        <w:lastRenderedPageBreak/>
        <w:t>悔罪。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B15502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另查明，该犯被判处继续追缴赃款98200元，已履行完毕。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综上所述，罪犯杨睿在服刑期间，认罪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A23CFD">
        <w:rPr>
          <w:rFonts w:hAnsi="仿宋" w:hint="eastAsia"/>
          <w:color w:val="000000"/>
          <w:szCs w:val="32"/>
        </w:rPr>
        <w:t>该犯系</w:t>
      </w:r>
      <w:r w:rsidR="00345F1B">
        <w:rPr>
          <w:rFonts w:hAnsi="仿宋" w:hint="eastAsia"/>
          <w:color w:val="000000"/>
          <w:szCs w:val="32"/>
        </w:rPr>
        <w:t>暴力犯罪</w:t>
      </w:r>
      <w:r w:rsidR="00C83A4D">
        <w:rPr>
          <w:rFonts w:hAnsi="仿宋" w:hint="eastAsia"/>
          <w:color w:val="000000"/>
          <w:szCs w:val="32"/>
        </w:rPr>
        <w:t>被判处十年以上有期徒刑</w:t>
      </w:r>
      <w:r w:rsidR="00A70176">
        <w:rPr>
          <w:rFonts w:hAnsi="仿宋" w:hint="eastAsia"/>
          <w:color w:val="000000"/>
          <w:szCs w:val="32"/>
        </w:rPr>
        <w:t>，已依法从严。综合</w:t>
      </w:r>
      <w:proofErr w:type="gramStart"/>
      <w:r w:rsidR="00A70176">
        <w:rPr>
          <w:rFonts w:hAnsi="仿宋" w:hint="eastAsia"/>
          <w:color w:val="000000"/>
          <w:szCs w:val="32"/>
        </w:rPr>
        <w:t>考量</w:t>
      </w:r>
      <w:proofErr w:type="gramEnd"/>
      <w:r w:rsidR="00A70176">
        <w:rPr>
          <w:rFonts w:hAnsi="仿宋" w:hint="eastAsia"/>
          <w:color w:val="000000"/>
          <w:szCs w:val="32"/>
        </w:rPr>
        <w:t>该犯</w:t>
      </w:r>
      <w:r w:rsidR="00C83A4D">
        <w:rPr>
          <w:rFonts w:hAnsi="仿宋" w:hint="eastAsia"/>
          <w:color w:val="000000"/>
          <w:szCs w:val="32"/>
        </w:rPr>
        <w:t>涉枪、</w:t>
      </w:r>
      <w:r w:rsidR="00A70176">
        <w:rPr>
          <w:rFonts w:hAnsi="仿宋" w:hint="eastAsia"/>
          <w:color w:val="000000"/>
          <w:szCs w:val="32"/>
        </w:rPr>
        <w:t>犯罪情节恶劣，已扣减幅度</w:t>
      </w:r>
      <w:r w:rsidR="00C83A4D">
        <w:rPr>
          <w:rFonts w:hAnsi="仿宋" w:hint="eastAsia"/>
          <w:color w:val="000000"/>
          <w:szCs w:val="32"/>
        </w:rPr>
        <w:t>二</w:t>
      </w:r>
      <w:r w:rsidR="00A70176">
        <w:rPr>
          <w:rFonts w:hAnsi="仿宋" w:hint="eastAsia"/>
          <w:color w:val="000000"/>
          <w:szCs w:val="32"/>
        </w:rPr>
        <w:t>个月。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为此，根据《中华人民共和国监狱法》第二十九条、《中华人民共和国刑法》第七十八条、《中华人民共和国刑事诉讼法》第二百七十三条第二款的规定，建议对罪犯杨睿减刑</w:t>
      </w:r>
      <w:r w:rsidR="00C83A4D">
        <w:rPr>
          <w:rFonts w:hAnsi="仿宋" w:hint="eastAsia"/>
          <w:color w:val="000000"/>
          <w:szCs w:val="32"/>
        </w:rPr>
        <w:t>六</w:t>
      </w:r>
      <w:r>
        <w:rPr>
          <w:rFonts w:hAnsi="仿宋" w:hint="eastAsia"/>
          <w:color w:val="000000"/>
          <w:szCs w:val="32"/>
        </w:rPr>
        <w:t>个月</w:t>
      </w:r>
      <w:r w:rsidR="00345F1B">
        <w:rPr>
          <w:rFonts w:hAnsi="仿宋" w:hint="eastAsia"/>
          <w:color w:val="000000"/>
          <w:szCs w:val="32"/>
        </w:rPr>
        <w:t>，剥夺政治权利五年不变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B15502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B15502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B15502" w:rsidRDefault="003F6AE3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20566E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20566E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20566E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B15502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B155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附：罪犯杨睿减刑材料1卷</w:t>
      </w:r>
    </w:p>
    <w:p w:rsidR="00B15502" w:rsidRDefault="00B15502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B1550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FDF" w:rsidRDefault="00767FDF">
      <w:r>
        <w:separator/>
      </w:r>
    </w:p>
  </w:endnote>
  <w:endnote w:type="continuationSeparator" w:id="0">
    <w:p w:rsidR="00767FDF" w:rsidRDefault="0076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B15502" w:rsidRDefault="00B15502">
    <w:pPr>
      <w:pStyle w:val="a3"/>
      <w:ind w:leftChars="100" w:left="210" w:rightChars="100" w:right="210"/>
    </w:pPr>
  </w:p>
  <w:p w:rsidR="00B15502" w:rsidRDefault="00B155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B15502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B15502" w:rsidRDefault="00B155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B15502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FDF" w:rsidRDefault="00767FDF">
      <w:r>
        <w:separator/>
      </w:r>
    </w:p>
  </w:footnote>
  <w:footnote w:type="continuationSeparator" w:id="0">
    <w:p w:rsidR="00767FDF" w:rsidRDefault="0076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B15502">
    <w:pPr>
      <w:pStyle w:val="a5"/>
      <w:pBdr>
        <w:bottom w:val="none" w:sz="0" w:space="0" w:color="auto"/>
      </w:pBdr>
    </w:pPr>
  </w:p>
  <w:p w:rsidR="00B15502" w:rsidRDefault="00B155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B15502">
    <w:pPr>
      <w:pStyle w:val="a5"/>
      <w:pBdr>
        <w:bottom w:val="none" w:sz="0" w:space="0" w:color="auto"/>
      </w:pBdr>
    </w:pPr>
  </w:p>
  <w:p w:rsidR="00B15502" w:rsidRDefault="00B155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502" w:rsidRDefault="00B1550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3EA2F81"/>
    <w:rsid w:val="00106AC8"/>
    <w:rsid w:val="00180139"/>
    <w:rsid w:val="0020566E"/>
    <w:rsid w:val="002529A8"/>
    <w:rsid w:val="002B015B"/>
    <w:rsid w:val="00313E52"/>
    <w:rsid w:val="00345F1B"/>
    <w:rsid w:val="003F6AE3"/>
    <w:rsid w:val="00591E5C"/>
    <w:rsid w:val="006063EE"/>
    <w:rsid w:val="006A7AED"/>
    <w:rsid w:val="00767FDF"/>
    <w:rsid w:val="007D7CAC"/>
    <w:rsid w:val="008E0D8A"/>
    <w:rsid w:val="00A23CFD"/>
    <w:rsid w:val="00A67827"/>
    <w:rsid w:val="00A70176"/>
    <w:rsid w:val="00B1526B"/>
    <w:rsid w:val="00B15502"/>
    <w:rsid w:val="00C83A4D"/>
    <w:rsid w:val="00CB3E32"/>
    <w:rsid w:val="00CC4E1C"/>
    <w:rsid w:val="00CE3011"/>
    <w:rsid w:val="00D37323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3EA2F81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9CC8"/>
  <w15:docId w15:val="{BA073FC9-5981-45E0-89E6-207DA10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11</cp:revision>
  <cp:lastPrinted>2025-02-12T06:15:00Z</cp:lastPrinted>
  <dcterms:created xsi:type="dcterms:W3CDTF">2024-08-16T08:59:00Z</dcterms:created>
  <dcterms:modified xsi:type="dcterms:W3CDTF">2025-02-12T06:15:00Z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