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146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罪犯杨中海,男,1987年6月1日出生,汉族,初中文化,原户籍所在地：四川省射洪市。现在四川省崇州监狱五监区服刑。 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四川省成都市中级人民法院于2012年12月6日作出(2012)成刑初第433号</w:t>
      </w:r>
      <w:r>
        <w:rPr>
          <w:rFonts w:ascii="仿宋" w:hAnsi="仿宋" w:eastAsia="仿宋"/>
          <w:sz w:val="32"/>
          <w:szCs w:val="32"/>
        </w:rPr>
        <w:t>刑事</w:t>
      </w:r>
      <w:r>
        <w:rPr>
          <w:rFonts w:hint="eastAsia" w:ascii="仿宋" w:hAnsi="仿宋" w:eastAsia="仿宋"/>
          <w:sz w:val="32"/>
          <w:szCs w:val="32"/>
        </w:rPr>
        <w:t>附带民事</w:t>
      </w:r>
      <w:r>
        <w:rPr>
          <w:rFonts w:ascii="仿宋" w:hAnsi="仿宋" w:eastAsia="仿宋"/>
          <w:sz w:val="32"/>
          <w:szCs w:val="32"/>
        </w:rPr>
        <w:t>判决书</w:t>
      </w:r>
      <w:r>
        <w:rPr>
          <w:rFonts w:hint="eastAsia" w:ascii="仿宋" w:hAnsi="仿宋" w:eastAsia="仿宋"/>
          <w:sz w:val="32"/>
          <w:szCs w:val="32"/>
        </w:rPr>
        <w:t>，以被告人杨中海犯故意杀人罪，判处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死刑，缓期二年执行，剥夺政治权利终身</w:t>
      </w:r>
      <w:r>
        <w:rPr>
          <w:rFonts w:hint="eastAsia" w:ascii="仿宋" w:hAnsi="仿宋" w:eastAsia="仿宋"/>
          <w:spacing w:val="-10"/>
          <w:sz w:val="32"/>
          <w:szCs w:val="32"/>
        </w:rPr>
        <w:t>，连带民事赔偿25744.5元。原审</w:t>
      </w:r>
      <w:r>
        <w:rPr>
          <w:rFonts w:hint="eastAsia" w:ascii="仿宋" w:hAnsi="仿宋" w:eastAsia="仿宋"/>
          <w:sz w:val="32"/>
          <w:szCs w:val="32"/>
        </w:rPr>
        <w:t>附带民事诉讼原告人不服判决提起上诉。四川省高级人民法院于2013年4月8日作出（2013）川刑终字第295号刑事附带民事裁定书，准许上诉人（原审附带民事诉讼原告人）撤回上诉，双方按四川省成都市中级人民法院(2012)成刑初第433号</w:t>
      </w:r>
      <w:r>
        <w:rPr>
          <w:rFonts w:ascii="仿宋" w:hAnsi="仿宋" w:eastAsia="仿宋"/>
          <w:sz w:val="32"/>
          <w:szCs w:val="32"/>
        </w:rPr>
        <w:t>刑事</w:t>
      </w:r>
      <w:r>
        <w:rPr>
          <w:rFonts w:hint="eastAsia" w:ascii="仿宋" w:hAnsi="仿宋" w:eastAsia="仿宋"/>
          <w:sz w:val="32"/>
          <w:szCs w:val="32"/>
        </w:rPr>
        <w:t>附带民事</w:t>
      </w:r>
      <w:r>
        <w:rPr>
          <w:rFonts w:ascii="仿宋" w:hAnsi="仿宋" w:eastAsia="仿宋"/>
          <w:sz w:val="32"/>
          <w:szCs w:val="32"/>
        </w:rPr>
        <w:t>判决</w:t>
      </w:r>
      <w:r>
        <w:rPr>
          <w:rFonts w:hint="eastAsia" w:ascii="仿宋" w:hAnsi="仿宋" w:eastAsia="仿宋"/>
          <w:sz w:val="32"/>
          <w:szCs w:val="32"/>
        </w:rPr>
        <w:t>的附带民事部分判决执行。四川省高级人民法院于2013年4月9日作出（2013）川刑复字第295号刑事判决书：一、撤销四川省成都市中级人民法院(2012)成刑初第433号</w:t>
      </w:r>
      <w:r>
        <w:rPr>
          <w:rFonts w:ascii="仿宋" w:hAnsi="仿宋" w:eastAsia="仿宋"/>
          <w:sz w:val="32"/>
          <w:szCs w:val="32"/>
        </w:rPr>
        <w:t>刑事</w:t>
      </w:r>
      <w:r>
        <w:rPr>
          <w:rFonts w:hint="eastAsia" w:ascii="仿宋" w:hAnsi="仿宋" w:eastAsia="仿宋"/>
          <w:sz w:val="32"/>
          <w:szCs w:val="32"/>
        </w:rPr>
        <w:t>附带民事</w:t>
      </w:r>
      <w:r>
        <w:rPr>
          <w:rFonts w:ascii="仿宋" w:hAnsi="仿宋" w:eastAsia="仿宋"/>
          <w:sz w:val="32"/>
          <w:szCs w:val="32"/>
        </w:rPr>
        <w:t>判决</w:t>
      </w:r>
      <w:r>
        <w:rPr>
          <w:rFonts w:hint="eastAsia" w:ascii="仿宋" w:hAnsi="仿宋" w:eastAsia="仿宋"/>
          <w:sz w:val="32"/>
          <w:szCs w:val="32"/>
        </w:rPr>
        <w:t>的第一项，即被告人杨中海犯故意杀人罪，判处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死刑，缓期二年执行，剥夺政治权利终身；二、被告人杨中海犯</w:t>
      </w:r>
      <w:r>
        <w:rPr>
          <w:rFonts w:hint="eastAsia" w:ascii="仿宋" w:hAnsi="仿宋" w:eastAsia="仿宋"/>
          <w:sz w:val="32"/>
          <w:szCs w:val="32"/>
        </w:rPr>
        <w:t>故意杀人罪，判处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无期徒刑，剥夺政治权利终身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刑期自2013年5月6日起。于2013年5月16日送我狱执行刑罚。</w:t>
      </w:r>
    </w:p>
    <w:p>
      <w:pPr>
        <w:spacing w:line="4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2016年4月11日作出（2016）川刑更546号刑事裁定书，将该犯减为有期徒刑二十年，剥夺政治权利八年，减刑后刑期自2016年4月11日至2036年4月10日止。四川省成都市中级人民法院于2019年8月7日作出（2019）川01刑更3578号刑事裁定书，对该犯减去有期徒刑八个月，剥夺政治权利八年不变；四川省成都市中级人民法院于2022年3月21日作出（2022）川01刑更1376号刑事裁定书，对该犯减去有期徒刑七个月，剥夺政治权利八年不变，减刑后刑期至2035年1月10日止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另查明，罪犯杨中海被判处连带民事赔偿共计25744.5元，已履行完毕。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本考核期内，该犯共获得表扬6个，悔改表现评定结论为确有悔改表现。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，罪犯在服刑期间，认罪服法，遵规守纪，积极改造，确有悔改表现。该犯系暴力犯罪判处无期徒刑，已依法从严。该犯犯罪情节恶劣，扣减幅度一个月。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建议对罪犯杨中海减刑</w:t>
      </w:r>
      <w:r>
        <w:rPr>
          <w:rFonts w:hint="eastAsia" w:ascii="仿宋" w:hAnsi="仿宋" w:eastAsia="仿宋"/>
          <w:color w:val="000000"/>
          <w:sz w:val="32"/>
          <w:szCs w:val="32"/>
        </w:rPr>
        <w:t>七个月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2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附：罪犯杨中海减刑材料一卷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73"/>
    <w:rsid w:val="00052377"/>
    <w:rsid w:val="002238DB"/>
    <w:rsid w:val="005E5FEE"/>
    <w:rsid w:val="00644B5F"/>
    <w:rsid w:val="00822873"/>
    <w:rsid w:val="009914A7"/>
    <w:rsid w:val="00D37F64"/>
    <w:rsid w:val="255D189C"/>
    <w:rsid w:val="35F3265C"/>
    <w:rsid w:val="50E32839"/>
    <w:rsid w:val="66021AA1"/>
    <w:rsid w:val="684B1E4F"/>
    <w:rsid w:val="7DCB6265"/>
    <w:rsid w:val="F71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2024-08-04T06:05:00Z</dcterms:created>
  <dc:creator>user</dc:creator>
  <cp:lastModifiedBy>lenovo</cp:lastModifiedBy>
  <dcterms:modified xsi:type="dcterms:W3CDTF">2025-02-11T08:43:26Z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4334D87A0DC34794ED3FAE66E956CF45</vt:lpwstr>
  </property>
</Properties>
</file>