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四川省崇州</w:t>
      </w:r>
      <w:r>
        <w:rPr>
          <w:rFonts w:ascii="黑体" w:hAnsi="黑体" w:eastAsia="黑体"/>
          <w:sz w:val="44"/>
          <w:szCs w:val="44"/>
        </w:rPr>
        <w:t>监狱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报请减刑建议书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崇狱减字第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235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罪犯曾志，男，19</w:t>
      </w:r>
      <w:r>
        <w:rPr>
          <w:rFonts w:ascii="仿宋" w:hAnsi="仿宋" w:eastAsia="仿宋"/>
          <w:sz w:val="32"/>
          <w:szCs w:val="32"/>
        </w:rPr>
        <w:t>91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日出生，汉族，小学文化，原户籍所在地：四川省遂宁市安居区。现在四川省崇州监狱四监区服刑。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四川省遂宁市安居</w:t>
      </w:r>
      <w:r>
        <w:rPr>
          <w:rFonts w:ascii="仿宋" w:hAnsi="仿宋" w:eastAsia="仿宋"/>
          <w:sz w:val="32"/>
          <w:szCs w:val="32"/>
        </w:rPr>
        <w:t>区人民法院于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作出（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18）</w:t>
      </w:r>
      <w:r>
        <w:rPr>
          <w:rFonts w:hint="eastAsia" w:ascii="仿宋" w:hAnsi="仿宋" w:eastAsia="仿宋"/>
          <w:sz w:val="32"/>
          <w:szCs w:val="32"/>
        </w:rPr>
        <w:t>川</w:t>
      </w:r>
      <w:r>
        <w:rPr>
          <w:rFonts w:ascii="仿宋" w:hAnsi="仿宋" w:eastAsia="仿宋"/>
          <w:sz w:val="32"/>
          <w:szCs w:val="32"/>
        </w:rPr>
        <w:t>0904</w:t>
      </w:r>
      <w:r>
        <w:rPr>
          <w:rFonts w:hint="eastAsia" w:ascii="仿宋" w:hAnsi="仿宋" w:eastAsia="仿宋"/>
          <w:sz w:val="32"/>
          <w:szCs w:val="32"/>
        </w:rPr>
        <w:t>刑初</w:t>
      </w:r>
      <w:r>
        <w:rPr>
          <w:rFonts w:ascii="仿宋" w:hAnsi="仿宋" w:eastAsia="仿宋"/>
          <w:sz w:val="32"/>
          <w:szCs w:val="32"/>
        </w:rPr>
        <w:t>133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刑事判决书，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</w:t>
      </w:r>
      <w:r>
        <w:rPr>
          <w:rFonts w:ascii="仿宋" w:hAnsi="仿宋" w:eastAsia="仿宋"/>
          <w:sz w:val="32"/>
          <w:szCs w:val="32"/>
        </w:rPr>
        <w:t>被告人曾志犯参加黑社会性质组织罪，判处有期徒刑</w:t>
      </w:r>
      <w:r>
        <w:rPr>
          <w:rFonts w:hint="eastAsia" w:ascii="仿宋" w:hAnsi="仿宋" w:eastAsia="仿宋"/>
          <w:sz w:val="32"/>
          <w:szCs w:val="32"/>
        </w:rPr>
        <w:t>一年三个月</w:t>
      </w:r>
      <w:r>
        <w:rPr>
          <w:rFonts w:ascii="仿宋" w:hAnsi="仿宋" w:eastAsia="仿宋"/>
          <w:sz w:val="32"/>
          <w:szCs w:val="32"/>
        </w:rPr>
        <w:t>，并处罚金</w:t>
      </w:r>
      <w:r>
        <w:rPr>
          <w:rFonts w:hint="eastAsia" w:ascii="仿宋" w:hAnsi="仿宋" w:eastAsia="仿宋"/>
          <w:sz w:val="32"/>
          <w:szCs w:val="32"/>
        </w:rPr>
        <w:t>人民币二万；</w:t>
      </w:r>
      <w:r>
        <w:rPr>
          <w:rFonts w:ascii="仿宋" w:hAnsi="仿宋" w:eastAsia="仿宋"/>
          <w:sz w:val="32"/>
          <w:szCs w:val="32"/>
        </w:rPr>
        <w:t>犯寻衅滋事罪，判处有期徒刑一年</w:t>
      </w: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>个月；犯</w:t>
      </w:r>
      <w:r>
        <w:rPr>
          <w:rFonts w:hint="eastAsia" w:ascii="仿宋" w:hAnsi="仿宋" w:eastAsia="仿宋"/>
          <w:sz w:val="32"/>
          <w:szCs w:val="32"/>
        </w:rPr>
        <w:t>故意伤害</w:t>
      </w:r>
      <w:r>
        <w:rPr>
          <w:rFonts w:ascii="仿宋" w:hAnsi="仿宋" w:eastAsia="仿宋"/>
          <w:sz w:val="32"/>
          <w:szCs w:val="32"/>
        </w:rPr>
        <w:t>罪，判处有期徒刑</w:t>
      </w:r>
      <w:r>
        <w:rPr>
          <w:rFonts w:hint="eastAsia" w:ascii="仿宋" w:hAnsi="仿宋" w:eastAsia="仿宋"/>
          <w:sz w:val="32"/>
          <w:szCs w:val="32"/>
        </w:rPr>
        <w:t>五年</w:t>
      </w:r>
      <w:r>
        <w:rPr>
          <w:rFonts w:ascii="仿宋" w:hAnsi="仿宋" w:eastAsia="仿宋"/>
          <w:sz w:val="32"/>
          <w:szCs w:val="32"/>
        </w:rPr>
        <w:t>。数罪并罚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决定执行</w:t>
      </w:r>
      <w:r>
        <w:rPr>
          <w:rFonts w:hint="eastAsia" w:ascii="仿宋" w:hAnsi="仿宋" w:eastAsia="仿宋"/>
          <w:sz w:val="32"/>
          <w:szCs w:val="32"/>
        </w:rPr>
        <w:t>有期徒刑七年六个月</w:t>
      </w:r>
      <w:r>
        <w:rPr>
          <w:rFonts w:ascii="仿宋" w:hAnsi="仿宋" w:eastAsia="仿宋"/>
          <w:sz w:val="32"/>
          <w:szCs w:val="32"/>
        </w:rPr>
        <w:t>，并处罚金</w:t>
      </w:r>
      <w:r>
        <w:rPr>
          <w:rFonts w:hint="eastAsia" w:ascii="仿宋" w:hAnsi="仿宋" w:eastAsia="仿宋"/>
          <w:sz w:val="32"/>
          <w:szCs w:val="32"/>
        </w:rPr>
        <w:t>人民币二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。被告人</w:t>
      </w:r>
      <w:r>
        <w:rPr>
          <w:rFonts w:ascii="仿宋" w:hAnsi="仿宋" w:eastAsia="仿宋"/>
          <w:sz w:val="32"/>
          <w:szCs w:val="32"/>
        </w:rPr>
        <w:t>曾志及</w:t>
      </w:r>
      <w:r>
        <w:rPr>
          <w:rFonts w:hint="eastAsia" w:ascii="仿宋" w:hAnsi="仿宋" w:eastAsia="仿宋"/>
          <w:sz w:val="32"/>
          <w:szCs w:val="32"/>
        </w:rPr>
        <w:t>同案不服判决提起上诉，四川省遂宁市中级人民法院于20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日作出（20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）川</w:t>
      </w:r>
      <w:r>
        <w:rPr>
          <w:rFonts w:ascii="仿宋" w:hAnsi="仿宋" w:eastAsia="仿宋"/>
          <w:sz w:val="32"/>
          <w:szCs w:val="32"/>
        </w:rPr>
        <w:t>09</w:t>
      </w:r>
      <w:r>
        <w:rPr>
          <w:rFonts w:hint="eastAsia" w:ascii="仿宋" w:hAnsi="仿宋" w:eastAsia="仿宋"/>
          <w:sz w:val="32"/>
          <w:szCs w:val="32"/>
        </w:rPr>
        <w:t>刑终</w:t>
      </w:r>
      <w:r>
        <w:rPr>
          <w:rFonts w:ascii="仿宋" w:hAnsi="仿宋" w:eastAsia="仿宋"/>
          <w:sz w:val="32"/>
          <w:szCs w:val="32"/>
        </w:rPr>
        <w:t>175</w:t>
      </w:r>
      <w:r>
        <w:rPr>
          <w:rFonts w:hint="eastAsia" w:ascii="仿宋" w:hAnsi="仿宋" w:eastAsia="仿宋"/>
          <w:sz w:val="32"/>
          <w:szCs w:val="32"/>
        </w:rPr>
        <w:t>号刑事裁定书，驳回上诉，维持原判，刑期自20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日起至20</w:t>
      </w:r>
      <w:r>
        <w:rPr>
          <w:rFonts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日止。于20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日送我狱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执行刑罚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服刑期间执行刑期变动情况：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四川省成都市中级人民法院于2022年12月26日作出（2022）川01刑更5967号刑事裁定书，对该犯减去有期徒刑三个月，减刑后刑期至2026年1月14日止。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认真遵守国家法律法规，端正服刑态度，接受教育，听管服教。遵守监规纪律，能按照《服刑人员行为规范》和《二十条严禁行为规定》约束自己的言行。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积极参加思想、文化、职业技术学习，能遵守纪律，认真听讲，按时完成作业，各科考试成绩均为合格。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在生产劳动中，该犯能够吃苦耐劳，积极肯干，努力完成劳动任务。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另</w:t>
      </w:r>
      <w:r>
        <w:rPr>
          <w:rFonts w:ascii="仿宋" w:hAnsi="仿宋" w:eastAsia="仿宋"/>
          <w:sz w:val="32"/>
          <w:szCs w:val="32"/>
        </w:rPr>
        <w:t>查明，罪犯</w:t>
      </w:r>
      <w:r>
        <w:rPr>
          <w:rFonts w:hint="eastAsia" w:ascii="仿宋" w:hAnsi="仿宋" w:eastAsia="仿宋"/>
          <w:sz w:val="32"/>
          <w:szCs w:val="32"/>
        </w:rPr>
        <w:t>曾志</w:t>
      </w:r>
      <w:r>
        <w:rPr>
          <w:rFonts w:ascii="仿宋" w:hAnsi="仿宋" w:eastAsia="仿宋"/>
          <w:sz w:val="32"/>
          <w:szCs w:val="32"/>
        </w:rPr>
        <w:t>被</w:t>
      </w:r>
      <w:r>
        <w:rPr>
          <w:rFonts w:hint="eastAsia" w:ascii="仿宋" w:hAnsi="仿宋" w:eastAsia="仿宋"/>
          <w:sz w:val="32"/>
          <w:szCs w:val="32"/>
        </w:rPr>
        <w:t>判处罚金人民币二万元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本次考核期内，罪犯</w:t>
      </w:r>
      <w:r>
        <w:rPr>
          <w:rFonts w:hint="eastAsia" w:ascii="仿宋" w:hAnsi="仿宋" w:eastAsia="仿宋"/>
          <w:sz w:val="32"/>
          <w:szCs w:val="32"/>
        </w:rPr>
        <w:t>曾志</w:t>
      </w:r>
      <w:r>
        <w:rPr>
          <w:rFonts w:ascii="仿宋" w:hAnsi="仿宋" w:eastAsia="仿宋"/>
          <w:sz w:val="32"/>
          <w:szCs w:val="32"/>
        </w:rPr>
        <w:t>共计获得表扬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个，悔改表现评定结论为</w:t>
      </w:r>
      <w:r>
        <w:rPr>
          <w:rFonts w:hint="eastAsia" w:ascii="仿宋" w:hAnsi="仿宋" w:eastAsia="仿宋"/>
          <w:sz w:val="32"/>
          <w:szCs w:val="32"/>
        </w:rPr>
        <w:t>确有悔改表现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</w:t>
      </w:r>
      <w:r>
        <w:rPr>
          <w:rFonts w:hint="eastAsia" w:ascii="仿宋" w:hAnsi="仿宋" w:eastAsia="仿宋"/>
          <w:sz w:val="32"/>
          <w:szCs w:val="32"/>
        </w:rPr>
        <w:t>曾志</w:t>
      </w:r>
      <w:r>
        <w:rPr>
          <w:rFonts w:ascii="仿宋" w:hAnsi="仿宋" w:eastAsia="仿宋"/>
          <w:sz w:val="32"/>
          <w:szCs w:val="32"/>
        </w:rPr>
        <w:t>在服刑期间，认罪悔罪，遵规守纪，积极改造，确有悔改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现。</w:t>
      </w:r>
      <w:r>
        <w:rPr>
          <w:rFonts w:hint="eastAsia" w:ascii="仿宋" w:hAnsi="仿宋" w:eastAsia="仿宋"/>
          <w:sz w:val="32"/>
          <w:szCs w:val="32"/>
        </w:rPr>
        <w:t>该犯系涉黑罪犯，已依法从严。该犯被判处多个罪名，综合考量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扣减幅度一个月。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为此，根据《中华人民共和国监狱法》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二十九条、《中华人民共和国刑法》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七十八条、《中华人民共和国刑事诉讼法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sz w:val="32"/>
          <w:szCs w:val="32"/>
        </w:rPr>
        <w:t>第二百七十三条第二款的规定，建议对罪犯</w:t>
      </w:r>
      <w:r>
        <w:rPr>
          <w:rFonts w:hint="eastAsia" w:ascii="仿宋" w:hAnsi="仿宋" w:eastAsia="仿宋"/>
          <w:sz w:val="32"/>
          <w:szCs w:val="32"/>
        </w:rPr>
        <w:t>曾志</w:t>
      </w:r>
      <w:r>
        <w:rPr>
          <w:rFonts w:ascii="仿宋" w:hAnsi="仿宋" w:eastAsia="仿宋"/>
          <w:sz w:val="32"/>
          <w:szCs w:val="32"/>
        </w:rPr>
        <w:t>减刑</w:t>
      </w: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个月。特</w:t>
      </w:r>
      <w:r>
        <w:rPr>
          <w:rFonts w:hint="eastAsia" w:ascii="仿宋" w:hAnsi="仿宋" w:eastAsia="仿宋"/>
          <w:sz w:val="32"/>
          <w:szCs w:val="32"/>
        </w:rPr>
        <w:t>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四川省</w:t>
      </w:r>
      <w:r>
        <w:rPr>
          <w:rFonts w:hint="eastAsia" w:ascii="仿宋" w:hAnsi="仿宋" w:eastAsia="仿宋"/>
          <w:sz w:val="32"/>
          <w:szCs w:val="32"/>
        </w:rPr>
        <w:t>成都市中级</w:t>
      </w:r>
      <w:r>
        <w:rPr>
          <w:rFonts w:ascii="仿宋" w:hAnsi="仿宋" w:eastAsia="仿宋"/>
          <w:sz w:val="32"/>
          <w:szCs w:val="32"/>
        </w:rPr>
        <w:t>人民法院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四川省崇州监狱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2025年2月8日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right="12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附：罪犯曾志减刑材料1卷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13177"/>
    <w:rsid w:val="00027DD6"/>
    <w:rsid w:val="00030E80"/>
    <w:rsid w:val="00045044"/>
    <w:rsid w:val="00062BF2"/>
    <w:rsid w:val="000639EE"/>
    <w:rsid w:val="000E2233"/>
    <w:rsid w:val="00111E79"/>
    <w:rsid w:val="0013318A"/>
    <w:rsid w:val="001734E5"/>
    <w:rsid w:val="001912AD"/>
    <w:rsid w:val="001A36CD"/>
    <w:rsid w:val="001A60C6"/>
    <w:rsid w:val="001B79CC"/>
    <w:rsid w:val="001E36B6"/>
    <w:rsid w:val="00281B68"/>
    <w:rsid w:val="002C49EA"/>
    <w:rsid w:val="002D0EE5"/>
    <w:rsid w:val="002F7DBD"/>
    <w:rsid w:val="003228AA"/>
    <w:rsid w:val="003243D9"/>
    <w:rsid w:val="003636CA"/>
    <w:rsid w:val="0044540E"/>
    <w:rsid w:val="00445863"/>
    <w:rsid w:val="00451754"/>
    <w:rsid w:val="004565AD"/>
    <w:rsid w:val="00457F4A"/>
    <w:rsid w:val="004804EC"/>
    <w:rsid w:val="004F734D"/>
    <w:rsid w:val="0057436E"/>
    <w:rsid w:val="005850B7"/>
    <w:rsid w:val="005E71C2"/>
    <w:rsid w:val="006525E5"/>
    <w:rsid w:val="006616D1"/>
    <w:rsid w:val="00674B97"/>
    <w:rsid w:val="006D4FA7"/>
    <w:rsid w:val="00724FCB"/>
    <w:rsid w:val="00774E17"/>
    <w:rsid w:val="00792F13"/>
    <w:rsid w:val="0086582D"/>
    <w:rsid w:val="0087555F"/>
    <w:rsid w:val="00882DA5"/>
    <w:rsid w:val="00885735"/>
    <w:rsid w:val="008B77CB"/>
    <w:rsid w:val="00917202"/>
    <w:rsid w:val="00917681"/>
    <w:rsid w:val="00940BB8"/>
    <w:rsid w:val="00A134F3"/>
    <w:rsid w:val="00A270C0"/>
    <w:rsid w:val="00A507AE"/>
    <w:rsid w:val="00A53215"/>
    <w:rsid w:val="00A72C5B"/>
    <w:rsid w:val="00AB5540"/>
    <w:rsid w:val="00B43060"/>
    <w:rsid w:val="00BB7922"/>
    <w:rsid w:val="00C16204"/>
    <w:rsid w:val="00C16B71"/>
    <w:rsid w:val="00C308A2"/>
    <w:rsid w:val="00C60D69"/>
    <w:rsid w:val="00C82B47"/>
    <w:rsid w:val="00C90F10"/>
    <w:rsid w:val="00CC597E"/>
    <w:rsid w:val="00CD3B34"/>
    <w:rsid w:val="00CD7A33"/>
    <w:rsid w:val="00CF3510"/>
    <w:rsid w:val="00D27769"/>
    <w:rsid w:val="00D72132"/>
    <w:rsid w:val="00D86737"/>
    <w:rsid w:val="00E204D7"/>
    <w:rsid w:val="00E45FAC"/>
    <w:rsid w:val="00E46252"/>
    <w:rsid w:val="00E464FF"/>
    <w:rsid w:val="00E62564"/>
    <w:rsid w:val="00E76786"/>
    <w:rsid w:val="00E83DF1"/>
    <w:rsid w:val="00E927EC"/>
    <w:rsid w:val="00EB0FEE"/>
    <w:rsid w:val="00EB336F"/>
    <w:rsid w:val="00EE7DBF"/>
    <w:rsid w:val="00F037E4"/>
    <w:rsid w:val="00F64C3B"/>
    <w:rsid w:val="00F73C4E"/>
    <w:rsid w:val="00FB08F1"/>
    <w:rsid w:val="015A4FBC"/>
    <w:rsid w:val="06201473"/>
    <w:rsid w:val="06DC1316"/>
    <w:rsid w:val="0BF0266D"/>
    <w:rsid w:val="0D06444B"/>
    <w:rsid w:val="10BA3372"/>
    <w:rsid w:val="111451D5"/>
    <w:rsid w:val="13C150ED"/>
    <w:rsid w:val="158C5CF0"/>
    <w:rsid w:val="19E151D9"/>
    <w:rsid w:val="1B372221"/>
    <w:rsid w:val="21D97643"/>
    <w:rsid w:val="23B91129"/>
    <w:rsid w:val="2B9E387E"/>
    <w:rsid w:val="2DB15A16"/>
    <w:rsid w:val="2FA25BCD"/>
    <w:rsid w:val="3514361A"/>
    <w:rsid w:val="35555D1E"/>
    <w:rsid w:val="3A8E07B0"/>
    <w:rsid w:val="3AD77596"/>
    <w:rsid w:val="3AE61B78"/>
    <w:rsid w:val="42B45EC5"/>
    <w:rsid w:val="444003BC"/>
    <w:rsid w:val="52CF7AC4"/>
    <w:rsid w:val="53404E70"/>
    <w:rsid w:val="584425D0"/>
    <w:rsid w:val="592067A6"/>
    <w:rsid w:val="60026D78"/>
    <w:rsid w:val="66F1413D"/>
    <w:rsid w:val="681134C3"/>
    <w:rsid w:val="68593195"/>
    <w:rsid w:val="6AAA2501"/>
    <w:rsid w:val="78891482"/>
    <w:rsid w:val="793D56E5"/>
    <w:rsid w:val="796C7B51"/>
    <w:rsid w:val="7D2051DF"/>
    <w:rsid w:val="7DEF2E68"/>
    <w:rsid w:val="7FAB6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qFormat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9">
    <w:name w:val="结束语 Char"/>
    <w:basedOn w:val="7"/>
    <w:link w:val="3"/>
    <w:qFormat/>
    <w:uiPriority w:val="99"/>
    <w:rPr>
      <w:rFonts w:ascii="仿宋" w:hAnsi="仿宋" w:eastAsia="仿宋"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2022-04-27T13:18:00Z</dcterms:created>
  <dc:creator>lenovo</dc:creator>
  <cp:lastModifiedBy>lenovo</cp:lastModifiedBy>
  <cp:lastPrinted>2024-12-31T07:10:00Z</cp:lastPrinted>
  <dcterms:modified xsi:type="dcterms:W3CDTF">2025-02-08T06:43:48Z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530013B988BF41709DBCFAE2A755FD31</vt:lpwstr>
  </property>
</Properties>
</file>