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罪犯徐宗映,男,1993年3月29日出生,汉族,初中文化,原户籍所在地：四川省三台县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四川省成都市中级人民法院于2012年10月24日作出(2012)成少刑初第34号</w:t>
      </w:r>
      <w:r>
        <w:rPr>
          <w:rFonts w:ascii="仿宋" w:hAnsi="仿宋" w:eastAsia="仿宋"/>
          <w:sz w:val="32"/>
          <w:szCs w:val="32"/>
        </w:rPr>
        <w:t>刑事</w:t>
      </w:r>
      <w:r>
        <w:rPr>
          <w:rFonts w:hint="eastAsia" w:ascii="仿宋" w:hAnsi="仿宋" w:eastAsia="仿宋"/>
          <w:sz w:val="32"/>
          <w:szCs w:val="32"/>
        </w:rPr>
        <w:t>附带民事</w:t>
      </w:r>
      <w:r>
        <w:rPr>
          <w:rFonts w:ascii="仿宋" w:hAnsi="仿宋" w:eastAsia="仿宋"/>
          <w:sz w:val="32"/>
          <w:szCs w:val="32"/>
        </w:rPr>
        <w:t>判决书</w:t>
      </w:r>
      <w:r>
        <w:rPr>
          <w:rFonts w:hint="eastAsia" w:ascii="仿宋" w:hAnsi="仿宋" w:eastAsia="仿宋"/>
          <w:sz w:val="32"/>
          <w:szCs w:val="32"/>
        </w:rPr>
        <w:t>，以被告人徐宗映犯故意伤害罪，判处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，剥夺政治权利终身，附带民事赔偿人民币25744.5元（被告人徐宗映已自愿缴纳赔偿款35000元，对超出本判决金额部分，本院予以准许）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被告人徐宗映不服判决提起上诉，四川省高级人民法院于2013年5月17日作出（2013）川少刑终字第12号刑事裁定书，驳回上诉，维持原判。刑期自2013年6月19日起。于2013年6月21日送我狱执行刑罚。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服刑期间执行刑期变动情况：四川省高级人民法院于2016年6月20日作出（2016）川刑更1191号刑事裁定书，将该犯减为有期徒刑二十年，剥夺政治权利八年，减刑后刑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期自2016年6月20日起至2036年6月19日止。四川省成</w:t>
      </w:r>
      <w:r>
        <w:rPr>
          <w:rFonts w:hint="eastAsia" w:ascii="仿宋" w:hAnsi="仿宋" w:eastAsia="仿宋"/>
          <w:sz w:val="32"/>
          <w:szCs w:val="32"/>
        </w:rPr>
        <w:t>都市中级人民法院于2019年6月11日作出（2019）川01刑更2357号刑事裁定书，对该犯减去有期徒刑八个月，剥夺政治权利八年不变；四川省成都市中级人民法院于2022年2月23日作出（2022）川01刑更991号刑事裁定书，对该犯减去有期徒刑七个月，剥夺政治权利八年不变，减刑后刑期至2035年3月19日止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另查明，罪犯徐宗映被判处赔偿附带民事诉讼原告人经济损失人民币25744.5元，已履行完毕。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本考核期内，该犯共获得表扬7个，悔改表现评定结论为确有悔改表现。该犯犯罪情节恶劣，扣减幅度一个月。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建议对罪犯徐宗映减刑</w:t>
      </w:r>
      <w:r>
        <w:rPr>
          <w:rFonts w:hint="eastAsia" w:ascii="仿宋" w:hAnsi="仿宋" w:eastAsia="仿宋"/>
          <w:color w:val="000000"/>
          <w:sz w:val="32"/>
          <w:szCs w:val="32"/>
        </w:rPr>
        <w:t>八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8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附：罪犯徐宗映减刑材料一卷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8"/>
    <w:rsid w:val="006936C8"/>
    <w:rsid w:val="006D3A23"/>
    <w:rsid w:val="00945178"/>
    <w:rsid w:val="009B0299"/>
    <w:rsid w:val="00A04FAC"/>
    <w:rsid w:val="04AD1FF9"/>
    <w:rsid w:val="071E5B86"/>
    <w:rsid w:val="0BF351C7"/>
    <w:rsid w:val="0EA67FE4"/>
    <w:rsid w:val="1BDF167D"/>
    <w:rsid w:val="23227007"/>
    <w:rsid w:val="475E40DE"/>
    <w:rsid w:val="5DB71EBC"/>
    <w:rsid w:val="77EAD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2025-02-11T08:36:51Z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285763984F0208A2188BC166CFE32F3D</vt:lpwstr>
  </property>
</Properties>
</file>