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DA" w:rsidRDefault="0044640E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0A6BDA" w:rsidRDefault="0044640E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0A6BDA" w:rsidRDefault="0044640E" w:rsidP="00013621">
      <w:pPr>
        <w:pStyle w:val="GB2312112"/>
        <w:spacing w:before="240"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013621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013621">
        <w:rPr>
          <w:rFonts w:ascii="仿宋" w:eastAsia="仿宋" w:hAnsi="仿宋" w:hint="eastAsia"/>
          <w:color w:val="000000" w:themeColor="text1"/>
        </w:rPr>
        <w:t>第</w:t>
      </w:r>
      <w:r w:rsidR="00DB30EA">
        <w:rPr>
          <w:rFonts w:ascii="仿宋" w:eastAsia="仿宋" w:hAnsi="仿宋" w:hint="eastAsia"/>
          <w:color w:val="000000" w:themeColor="text1"/>
        </w:rPr>
        <w:t>5</w:t>
      </w:r>
      <w:r w:rsidR="00DB30EA">
        <w:rPr>
          <w:rFonts w:ascii="仿宋" w:eastAsia="仿宋" w:hAnsi="仿宋"/>
          <w:color w:val="000000" w:themeColor="text1"/>
        </w:rPr>
        <w:t>20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0A6BDA" w:rsidRDefault="000A6BD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罪犯林伟，男，1984年5月22日出生，汉族，初中文化，原户籍所在地：四川省资中县。现在四川省崇州监狱二监区服刑。</w:t>
      </w: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四川省成都市中级人民法院于2014年10月24日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（2014）</w:t>
      </w:r>
      <w:proofErr w:type="gramStart"/>
      <w:r>
        <w:rPr>
          <w:rFonts w:ascii="仿宋" w:eastAsia="仿宋" w:hAnsi="仿宋" w:hint="eastAsia"/>
        </w:rPr>
        <w:t>成刑</w:t>
      </w:r>
      <w:proofErr w:type="gramEnd"/>
      <w:r>
        <w:rPr>
          <w:rFonts w:ascii="仿宋" w:eastAsia="仿宋" w:hAnsi="仿宋" w:hint="eastAsia"/>
        </w:rPr>
        <w:t>初字第174号刑事判决书，以被告人林伟犯贩卖毒品罪，判处有期徒刑十五年，并处没收个人财产人民币十万元；犯非法持有毒品罪，判处有期徒刑一年，并处罚金人民币一万元。数罪并罚，决定执行有期徒刑十五年六个月，并处没收个人财产人民币十万元，罚金人民币一万元。被告人林伟同案犯不服判决提出上诉，经四川省高级人民法院于2015年3月3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（2015）</w:t>
      </w:r>
      <w:proofErr w:type="gramStart"/>
      <w:r>
        <w:rPr>
          <w:rFonts w:ascii="仿宋" w:eastAsia="仿宋" w:hAnsi="仿宋" w:hint="eastAsia"/>
        </w:rPr>
        <w:t>川刑</w:t>
      </w:r>
      <w:proofErr w:type="gramEnd"/>
      <w:r>
        <w:rPr>
          <w:rFonts w:ascii="仿宋" w:eastAsia="仿宋" w:hAnsi="仿宋" w:hint="eastAsia"/>
        </w:rPr>
        <w:t>终字第163号刑事裁定书，驳回上诉，维持原判</w:t>
      </w:r>
      <w:r w:rsidR="00013621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刑期自2013年8月31日起至2029年2月28日止。于2015年5月27日送</w:t>
      </w:r>
      <w:r w:rsidR="00884CF8">
        <w:rPr>
          <w:rFonts w:ascii="仿宋" w:eastAsia="仿宋" w:hAnsi="仿宋" w:hint="eastAsia"/>
        </w:rPr>
        <w:t>我</w:t>
      </w:r>
      <w:bookmarkStart w:id="0" w:name="_GoBack"/>
      <w:bookmarkEnd w:id="0"/>
      <w:r>
        <w:rPr>
          <w:rFonts w:ascii="仿宋" w:eastAsia="仿宋" w:hAnsi="仿宋" w:hint="eastAsia"/>
        </w:rPr>
        <w:t>狱</w:t>
      </w:r>
      <w:r w:rsidR="00013621">
        <w:rPr>
          <w:rFonts w:ascii="仿宋" w:eastAsia="仿宋" w:hAnsi="仿宋" w:hint="eastAsia"/>
        </w:rPr>
        <w:t>执行刑罚</w:t>
      </w:r>
      <w:r>
        <w:rPr>
          <w:rFonts w:ascii="仿宋" w:eastAsia="仿宋" w:hAnsi="仿宋" w:hint="eastAsia"/>
        </w:rPr>
        <w:t>。</w:t>
      </w: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服刑期间执行刑期变动情况：</w:t>
      </w:r>
      <w:r>
        <w:rPr>
          <w:rFonts w:ascii="仿宋" w:eastAsia="仿宋" w:hAnsi="仿宋" w:hint="eastAsia"/>
        </w:rPr>
        <w:t>四川省成都市中级人民法院于2017年11月3日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（2017）川01</w:t>
      </w:r>
      <w:proofErr w:type="gramStart"/>
      <w:r>
        <w:rPr>
          <w:rFonts w:ascii="仿宋" w:eastAsia="仿宋" w:hAnsi="仿宋" w:hint="eastAsia"/>
        </w:rPr>
        <w:t>刑更3288</w:t>
      </w:r>
      <w:proofErr w:type="gramEnd"/>
      <w:r>
        <w:rPr>
          <w:rFonts w:ascii="仿宋" w:eastAsia="仿宋" w:hAnsi="仿宋" w:hint="eastAsia"/>
        </w:rPr>
        <w:t>号刑事裁定书，对该犯减去有期徒刑六个月；四川省成都市中级人民法院于2019年11月25日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（2019）川01</w:t>
      </w:r>
      <w:proofErr w:type="gramStart"/>
      <w:r>
        <w:rPr>
          <w:rFonts w:ascii="仿宋" w:eastAsia="仿宋" w:hAnsi="仿宋" w:hint="eastAsia"/>
        </w:rPr>
        <w:t>刑更4050</w:t>
      </w:r>
      <w:proofErr w:type="gramEnd"/>
      <w:r>
        <w:rPr>
          <w:rFonts w:ascii="仿宋" w:eastAsia="仿宋" w:hAnsi="仿宋" w:hint="eastAsia"/>
        </w:rPr>
        <w:t>号刑事裁定书，对该犯减去有期徒刑七个月；四川省成都市中级人民法院于2021年11月24日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（2021）川01</w:t>
      </w:r>
      <w:proofErr w:type="gramStart"/>
      <w:r>
        <w:rPr>
          <w:rFonts w:ascii="仿宋" w:eastAsia="仿宋" w:hAnsi="仿宋" w:hint="eastAsia"/>
        </w:rPr>
        <w:t>刑更4567</w:t>
      </w:r>
      <w:proofErr w:type="gramEnd"/>
      <w:r>
        <w:rPr>
          <w:rFonts w:ascii="仿宋" w:eastAsia="仿宋" w:hAnsi="仿宋" w:hint="eastAsia"/>
        </w:rPr>
        <w:t>号刑事裁定书，对该犯减去有期徒刑七个月，减刑后刑期至2027年6月28日止。</w:t>
      </w: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</w:t>
      </w:r>
      <w:r>
        <w:rPr>
          <w:rFonts w:ascii="仿宋" w:eastAsia="仿宋" w:hAnsi="仿宋" w:hint="eastAsia"/>
          <w:color w:val="000000" w:themeColor="text1"/>
        </w:rPr>
        <w:lastRenderedPageBreak/>
        <w:t>庭、对社会造成的严重危害，能深挖自己的犯罪根源，认罪悔罪。</w:t>
      </w: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另查明，罪犯林伟被判处</w:t>
      </w:r>
      <w:r>
        <w:rPr>
          <w:rFonts w:ascii="仿宋" w:eastAsia="仿宋" w:hAnsi="仿宋" w:hint="eastAsia"/>
        </w:rPr>
        <w:t>没收个人财产10万元，罚金1万元，罚金履行完毕，没收个人财产履行4700元，有法院终结执行裁定书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内，该犯共获得表扬4个，悔改表现评定结论为确有悔改表现。</w:t>
      </w: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综上所述，罪犯林伟在服刑期间，认罪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，遵规守纪，积极改造，确有悔改表现。该犯有吸毒史，扣减一个月。</w:t>
      </w: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为此，根据《中华人民共和国监狱法》第二十九条、《中华人民共和国刑法》第七十八条、《中华人民共和国刑事诉讼法》第二百七十三条第二款的规定，建议对罪犯林伟减刑七个月。特报请裁定。</w:t>
      </w:r>
    </w:p>
    <w:p w:rsidR="000A6BDA" w:rsidRDefault="0044640E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0A6BDA" w:rsidRDefault="0044640E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0A6BDA" w:rsidRDefault="000A6BDA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0A6BDA" w:rsidRDefault="0001362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四川省崇州监狱</w:t>
      </w:r>
    </w:p>
    <w:p w:rsidR="007237FF" w:rsidRDefault="007237FF" w:rsidP="007237FF">
      <w:pPr>
        <w:pStyle w:val="GB2312112"/>
        <w:spacing w:line="500" w:lineRule="exact"/>
        <w:ind w:firstLineChars="1495" w:firstLine="4784"/>
        <w:rPr>
          <w:rFonts w:ascii="仿宋" w:eastAsia="仿宋" w:hAnsi="仿宋"/>
          <w:color w:val="000000" w:themeColor="text1"/>
        </w:rPr>
      </w:pPr>
      <w:r w:rsidRPr="003E687D">
        <w:rPr>
          <w:rFonts w:ascii="仿宋" w:eastAsia="仿宋" w:hAnsi="仿宋" w:hint="eastAsia"/>
          <w:noProof/>
          <w:color w:val="000000" w:themeColor="text1"/>
        </w:rPr>
        <w:t>2023年11月2日</w:t>
      </w:r>
    </w:p>
    <w:p w:rsidR="00DB30EA" w:rsidRPr="007237FF" w:rsidRDefault="00DB30EA" w:rsidP="00DB30EA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0A6BDA" w:rsidRDefault="0044640E" w:rsidP="00DB30EA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附：罪犯林伟减刑材料1卷</w:t>
      </w:r>
    </w:p>
    <w:sectPr w:rsidR="000A6BDA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2C" w:rsidRDefault="00BB062C">
      <w:r>
        <w:separator/>
      </w:r>
    </w:p>
  </w:endnote>
  <w:endnote w:type="continuationSeparator" w:id="0">
    <w:p w:rsidR="00BB062C" w:rsidRDefault="00BB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2C" w:rsidRDefault="00BB062C">
      <w:r>
        <w:separator/>
      </w:r>
    </w:p>
  </w:footnote>
  <w:footnote w:type="continuationSeparator" w:id="0">
    <w:p w:rsidR="00BB062C" w:rsidRDefault="00BB0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DA" w:rsidRDefault="000A6BD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13621"/>
    <w:rsid w:val="0005756C"/>
    <w:rsid w:val="00061BA8"/>
    <w:rsid w:val="00062BFF"/>
    <w:rsid w:val="00093EDC"/>
    <w:rsid w:val="000A6BDA"/>
    <w:rsid w:val="000B744F"/>
    <w:rsid w:val="000F5E21"/>
    <w:rsid w:val="00120E97"/>
    <w:rsid w:val="00141DBB"/>
    <w:rsid w:val="0014350E"/>
    <w:rsid w:val="001A228E"/>
    <w:rsid w:val="001B6939"/>
    <w:rsid w:val="001F1294"/>
    <w:rsid w:val="001F16F4"/>
    <w:rsid w:val="002A67F0"/>
    <w:rsid w:val="002C328C"/>
    <w:rsid w:val="002D1C62"/>
    <w:rsid w:val="002E6724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4640E"/>
    <w:rsid w:val="0047144F"/>
    <w:rsid w:val="00474513"/>
    <w:rsid w:val="004B1FF0"/>
    <w:rsid w:val="004B5490"/>
    <w:rsid w:val="00511030"/>
    <w:rsid w:val="00537AE1"/>
    <w:rsid w:val="0055173D"/>
    <w:rsid w:val="0055432F"/>
    <w:rsid w:val="005C137D"/>
    <w:rsid w:val="005D573A"/>
    <w:rsid w:val="005E6F00"/>
    <w:rsid w:val="005F25A6"/>
    <w:rsid w:val="00620FD7"/>
    <w:rsid w:val="0065792F"/>
    <w:rsid w:val="00663736"/>
    <w:rsid w:val="00666619"/>
    <w:rsid w:val="0069422F"/>
    <w:rsid w:val="006F2F9D"/>
    <w:rsid w:val="006F40FF"/>
    <w:rsid w:val="007237FF"/>
    <w:rsid w:val="00725806"/>
    <w:rsid w:val="007702CB"/>
    <w:rsid w:val="00836FDA"/>
    <w:rsid w:val="00884CF8"/>
    <w:rsid w:val="0097438C"/>
    <w:rsid w:val="009744FE"/>
    <w:rsid w:val="00994C58"/>
    <w:rsid w:val="009C62BB"/>
    <w:rsid w:val="009E5DE0"/>
    <w:rsid w:val="009F051A"/>
    <w:rsid w:val="00A56539"/>
    <w:rsid w:val="00A632EA"/>
    <w:rsid w:val="00AE26C1"/>
    <w:rsid w:val="00B02A38"/>
    <w:rsid w:val="00B13B99"/>
    <w:rsid w:val="00B5144E"/>
    <w:rsid w:val="00B9335C"/>
    <w:rsid w:val="00BB062C"/>
    <w:rsid w:val="00BD00F9"/>
    <w:rsid w:val="00BD14F8"/>
    <w:rsid w:val="00BE5402"/>
    <w:rsid w:val="00C44106"/>
    <w:rsid w:val="00C61CED"/>
    <w:rsid w:val="00C824B2"/>
    <w:rsid w:val="00C83347"/>
    <w:rsid w:val="00C86375"/>
    <w:rsid w:val="00C87FD2"/>
    <w:rsid w:val="00D33451"/>
    <w:rsid w:val="00D34FC0"/>
    <w:rsid w:val="00D644CA"/>
    <w:rsid w:val="00D649E5"/>
    <w:rsid w:val="00D834C2"/>
    <w:rsid w:val="00DB30EA"/>
    <w:rsid w:val="00DD0C10"/>
    <w:rsid w:val="00DF199F"/>
    <w:rsid w:val="00E051BF"/>
    <w:rsid w:val="00E1096D"/>
    <w:rsid w:val="00E10C21"/>
    <w:rsid w:val="00E1165C"/>
    <w:rsid w:val="00E162C5"/>
    <w:rsid w:val="00E1732F"/>
    <w:rsid w:val="00E57867"/>
    <w:rsid w:val="00E6754C"/>
    <w:rsid w:val="00E836FB"/>
    <w:rsid w:val="00E83A33"/>
    <w:rsid w:val="00F362D8"/>
    <w:rsid w:val="00F94FC0"/>
    <w:rsid w:val="00F954BE"/>
    <w:rsid w:val="03467C68"/>
    <w:rsid w:val="1CAD4985"/>
    <w:rsid w:val="380E0FFE"/>
    <w:rsid w:val="77D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73150"/>
  <w15:docId w15:val="{8CD7178F-5372-4963-AEEA-1884FD38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498DF-C17E-4045-840F-85DE2807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166</Words>
  <Characters>952</Characters>
  <Application>Microsoft Office Word</Application>
  <DocSecurity>0</DocSecurity>
  <Lines>7</Lines>
  <Paragraphs>2</Paragraphs>
  <ScaleCrop>false</ScaleCrop>
  <Company>WORKGROUP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50</cp:revision>
  <dcterms:created xsi:type="dcterms:W3CDTF">2020-09-24T06:54:00Z</dcterms:created>
  <dcterms:modified xsi:type="dcterms:W3CDTF">2023-11-07T06:19:00Z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