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2C" w:rsidRDefault="00D01B8B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四川省崇州</w:t>
      </w:r>
      <w:r>
        <w:rPr>
          <w:rFonts w:ascii="黑体" w:eastAsia="黑体" w:hAnsi="黑体"/>
          <w:sz w:val="44"/>
          <w:szCs w:val="44"/>
        </w:rPr>
        <w:t>监狱</w:t>
      </w:r>
    </w:p>
    <w:p w:rsidR="00B2652C" w:rsidRDefault="00D01B8B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报请减刑建议书</w:t>
      </w:r>
    </w:p>
    <w:p w:rsidR="00B2652C" w:rsidRPr="00E31A91" w:rsidRDefault="00D01B8B" w:rsidP="00492057">
      <w:pPr>
        <w:spacing w:before="2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E31A91">
        <w:rPr>
          <w:rFonts w:ascii="仿宋" w:eastAsia="仿宋" w:hAnsi="仿宋"/>
          <w:color w:val="000000" w:themeColor="text1"/>
          <w:sz w:val="32"/>
          <w:szCs w:val="32"/>
        </w:rPr>
        <w:t>(202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Pr="00E31A91">
        <w:rPr>
          <w:rFonts w:ascii="仿宋" w:eastAsia="仿宋" w:hAnsi="仿宋"/>
          <w:color w:val="000000" w:themeColor="text1"/>
          <w:sz w:val="32"/>
          <w:szCs w:val="32"/>
        </w:rPr>
        <w:t>)</w:t>
      </w:r>
      <w:proofErr w:type="gramStart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崇狱减字</w:t>
      </w:r>
      <w:proofErr w:type="gramEnd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E31A91"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571</w:t>
      </w:r>
      <w:r w:rsidRPr="00E31A91">
        <w:rPr>
          <w:rFonts w:ascii="仿宋" w:eastAsia="仿宋" w:hAnsi="仿宋"/>
          <w:color w:val="000000" w:themeColor="text1"/>
          <w:sz w:val="32"/>
          <w:szCs w:val="32"/>
        </w:rPr>
        <w:t>号</w:t>
      </w:r>
    </w:p>
    <w:p w:rsidR="00B2652C" w:rsidRPr="00E31A91" w:rsidRDefault="00D01B8B" w:rsidP="004460E2">
      <w:pPr>
        <w:spacing w:line="4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31A91">
        <w:rPr>
          <w:rFonts w:ascii="仿宋" w:eastAsia="仿宋" w:hAnsi="仿宋"/>
          <w:color w:val="000000" w:themeColor="text1"/>
          <w:sz w:val="32"/>
          <w:szCs w:val="32"/>
        </w:rPr>
        <w:t>罪犯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木</w:t>
      </w:r>
      <w:proofErr w:type="gramStart"/>
      <w:r w:rsidRPr="00E31A91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乃曲坡</w:t>
      </w:r>
      <w:proofErr w:type="gramEnd"/>
      <w:r w:rsidRPr="00E31A91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,男,1989年7月1日出生,彝族,小学</w:t>
      </w:r>
      <w:r w:rsidR="00492057" w:rsidRPr="00E31A91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文化</w:t>
      </w:r>
      <w:r w:rsidRPr="00E31A91">
        <w:rPr>
          <w:rFonts w:ascii="仿宋" w:eastAsia="仿宋" w:hAnsi="仿宋"/>
          <w:color w:val="000000" w:themeColor="text1"/>
          <w:sz w:val="32"/>
          <w:szCs w:val="32"/>
        </w:rPr>
        <w:t>,原户籍所在地</w:t>
      </w:r>
      <w:r w:rsidR="00492057" w:rsidRPr="00E31A91">
        <w:rPr>
          <w:rFonts w:ascii="仿宋" w:eastAsia="仿宋" w:hAnsi="仿宋"/>
          <w:color w:val="000000" w:themeColor="text1"/>
          <w:sz w:val="32"/>
          <w:szCs w:val="32"/>
        </w:rPr>
        <w:t>：</w:t>
      </w:r>
      <w:r w:rsidRPr="00E31A91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四川省甘洛县</w:t>
      </w:r>
      <w:r w:rsidRPr="00E31A91">
        <w:rPr>
          <w:rFonts w:ascii="仿宋" w:eastAsia="仿宋" w:hAnsi="仿宋"/>
          <w:color w:val="000000" w:themeColor="text1"/>
          <w:sz w:val="32"/>
          <w:szCs w:val="32"/>
        </w:rPr>
        <w:t>。现在四川省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崇州</w:t>
      </w:r>
      <w:r w:rsidRPr="00E31A91">
        <w:rPr>
          <w:rFonts w:ascii="仿宋" w:eastAsia="仿宋" w:hAnsi="仿宋"/>
          <w:color w:val="000000" w:themeColor="text1"/>
          <w:sz w:val="32"/>
          <w:szCs w:val="32"/>
        </w:rPr>
        <w:t>监狱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五</w:t>
      </w:r>
      <w:r w:rsidRPr="00E31A91">
        <w:rPr>
          <w:rFonts w:ascii="仿宋" w:eastAsia="仿宋" w:hAnsi="仿宋"/>
          <w:color w:val="000000" w:themeColor="text1"/>
          <w:sz w:val="32"/>
          <w:szCs w:val="32"/>
        </w:rPr>
        <w:t xml:space="preserve">监区服刑。 </w:t>
      </w:r>
    </w:p>
    <w:p w:rsidR="00B2652C" w:rsidRPr="00E31A91" w:rsidRDefault="00D01B8B" w:rsidP="004460E2">
      <w:pPr>
        <w:spacing w:line="4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2007年9月29日因盗窃罪被公安机关行政拘留十日。四川省成都市中级人民法院于2011年12月5日</w:t>
      </w:r>
      <w:proofErr w:type="gramStart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作出</w:t>
      </w:r>
      <w:proofErr w:type="gramEnd"/>
      <w:r w:rsidRPr="00E31A91">
        <w:rPr>
          <w:rFonts w:ascii="仿宋" w:eastAsia="仿宋" w:hAnsi="仿宋"/>
          <w:color w:val="000000" w:themeColor="text1"/>
          <w:sz w:val="32"/>
          <w:szCs w:val="32"/>
        </w:rPr>
        <w:t>(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2011</w:t>
      </w:r>
      <w:r w:rsidRPr="00E31A91">
        <w:rPr>
          <w:rFonts w:ascii="仿宋" w:eastAsia="仿宋" w:hAnsi="仿宋"/>
          <w:color w:val="000000" w:themeColor="text1"/>
          <w:sz w:val="32"/>
          <w:szCs w:val="32"/>
        </w:rPr>
        <w:t>)</w:t>
      </w:r>
      <w:proofErr w:type="gramStart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成少</w:t>
      </w:r>
      <w:r w:rsidRPr="00E31A91">
        <w:rPr>
          <w:rFonts w:ascii="仿宋" w:eastAsia="仿宋" w:hAnsi="仿宋"/>
          <w:color w:val="000000" w:themeColor="text1"/>
          <w:sz w:val="32"/>
          <w:szCs w:val="32"/>
        </w:rPr>
        <w:t>刑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初</w:t>
      </w:r>
      <w:proofErr w:type="gramEnd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字第28号刑</w:t>
      </w:r>
      <w:r w:rsidRPr="00E31A91">
        <w:rPr>
          <w:rFonts w:ascii="仿宋" w:eastAsia="仿宋" w:hAnsi="仿宋"/>
          <w:color w:val="000000" w:themeColor="text1"/>
          <w:sz w:val="32"/>
          <w:szCs w:val="32"/>
        </w:rPr>
        <w:t>事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附带民事</w:t>
      </w:r>
      <w:r w:rsidRPr="00E31A91">
        <w:rPr>
          <w:rFonts w:ascii="仿宋" w:eastAsia="仿宋" w:hAnsi="仿宋"/>
          <w:color w:val="000000" w:themeColor="text1"/>
          <w:sz w:val="32"/>
          <w:szCs w:val="32"/>
        </w:rPr>
        <w:t>判决书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，以被告人木</w:t>
      </w:r>
      <w:proofErr w:type="gramStart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乃曲坡犯</w:t>
      </w:r>
      <w:proofErr w:type="gramEnd"/>
      <w:r w:rsidRPr="00E31A91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故意杀人</w:t>
      </w:r>
      <w:r w:rsidRPr="00E31A91">
        <w:rPr>
          <w:rFonts w:ascii="仿宋" w:eastAsia="仿宋" w:hAnsi="仿宋" w:hint="eastAsia"/>
          <w:color w:val="000000" w:themeColor="text1"/>
          <w:spacing w:val="-10"/>
          <w:sz w:val="30"/>
          <w:szCs w:val="30"/>
        </w:rPr>
        <w:t>罪</w:t>
      </w:r>
      <w:r w:rsidR="00492057" w:rsidRPr="00E31A91">
        <w:rPr>
          <w:rFonts w:ascii="仿宋" w:eastAsia="仿宋" w:hAnsi="仿宋" w:hint="eastAsia"/>
          <w:color w:val="000000" w:themeColor="text1"/>
          <w:spacing w:val="-10"/>
          <w:sz w:val="30"/>
          <w:szCs w:val="30"/>
        </w:rPr>
        <w:t>，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判处有期徒刑十二年，剥夺政治权利二年；犯抢劫罪，判处有期徒刑十年，剥夺政治权利一年，并处罚金人民币20000</w:t>
      </w:r>
      <w:r w:rsidR="00492057"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元；数罪并罚决定执行有期徒刑十八年，剥夺政治权利三年，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并处罚金人民币20000元，</w:t>
      </w:r>
      <w:r w:rsidRPr="00E31A91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附带民事赔偿17424元。</w:t>
      </w:r>
      <w:r w:rsidR="00492057"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被告人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木</w:t>
      </w:r>
      <w:proofErr w:type="gramStart"/>
      <w:r w:rsidR="00492057" w:rsidRPr="00E31A91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乃曲坡</w:t>
      </w:r>
      <w:proofErr w:type="gramEnd"/>
      <w:r w:rsidR="004460E2" w:rsidRPr="00E31A91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同案不服判决</w:t>
      </w:r>
      <w:r w:rsidRPr="00E31A91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提起上诉。四川省高级人民法院于2012年11月29日</w:t>
      </w:r>
      <w:proofErr w:type="gramStart"/>
      <w:r w:rsidRPr="00E31A91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作出</w:t>
      </w:r>
      <w:proofErr w:type="gramEnd"/>
      <w:r w:rsidRPr="00E31A91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（2012）</w:t>
      </w:r>
      <w:proofErr w:type="gramStart"/>
      <w:r w:rsidRPr="00E31A91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川少刑</w:t>
      </w:r>
      <w:proofErr w:type="gramEnd"/>
      <w:r w:rsidRPr="00E31A91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终字第6</w:t>
      </w:r>
      <w:r w:rsidR="004460E2" w:rsidRPr="00E31A91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号刑事判决书</w:t>
      </w:r>
      <w:r w:rsidRPr="00E31A91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：维持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四川省成都市中级人民法院</w:t>
      </w:r>
      <w:r w:rsidRPr="00E31A91">
        <w:rPr>
          <w:rFonts w:ascii="仿宋" w:eastAsia="仿宋" w:hAnsi="仿宋"/>
          <w:color w:val="000000" w:themeColor="text1"/>
          <w:sz w:val="32"/>
          <w:szCs w:val="32"/>
        </w:rPr>
        <w:t>(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2011</w:t>
      </w:r>
      <w:r w:rsidRPr="00E31A91">
        <w:rPr>
          <w:rFonts w:ascii="仿宋" w:eastAsia="仿宋" w:hAnsi="仿宋"/>
          <w:color w:val="000000" w:themeColor="text1"/>
          <w:sz w:val="32"/>
          <w:szCs w:val="32"/>
        </w:rPr>
        <w:t>)</w:t>
      </w:r>
      <w:proofErr w:type="gramStart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成少</w:t>
      </w:r>
      <w:r w:rsidRPr="00E31A91">
        <w:rPr>
          <w:rFonts w:ascii="仿宋" w:eastAsia="仿宋" w:hAnsi="仿宋"/>
          <w:color w:val="000000" w:themeColor="text1"/>
          <w:sz w:val="32"/>
          <w:szCs w:val="32"/>
        </w:rPr>
        <w:t>刑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初</w:t>
      </w:r>
      <w:proofErr w:type="gramEnd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字第28号刑</w:t>
      </w:r>
      <w:r w:rsidRPr="00E31A91">
        <w:rPr>
          <w:rFonts w:ascii="仿宋" w:eastAsia="仿宋" w:hAnsi="仿宋"/>
          <w:color w:val="000000" w:themeColor="text1"/>
          <w:sz w:val="32"/>
          <w:szCs w:val="32"/>
        </w:rPr>
        <w:t>事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附带民事</w:t>
      </w:r>
      <w:r w:rsidRPr="00E31A91">
        <w:rPr>
          <w:rFonts w:ascii="仿宋" w:eastAsia="仿宋" w:hAnsi="仿宋"/>
          <w:color w:val="000000" w:themeColor="text1"/>
          <w:sz w:val="32"/>
          <w:szCs w:val="32"/>
        </w:rPr>
        <w:t>判决</w:t>
      </w:r>
      <w:r w:rsidR="004460E2"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的第三项，即被告人木</w:t>
      </w:r>
      <w:proofErr w:type="gramStart"/>
      <w:r w:rsidR="004460E2"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乃曲坡犯</w:t>
      </w:r>
      <w:proofErr w:type="gramEnd"/>
      <w:r w:rsidR="004460E2" w:rsidRPr="00E31A91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故意杀人</w:t>
      </w:r>
      <w:r w:rsidR="004460E2" w:rsidRPr="00E31A91">
        <w:rPr>
          <w:rFonts w:ascii="仿宋" w:eastAsia="仿宋" w:hAnsi="仿宋" w:hint="eastAsia"/>
          <w:color w:val="000000" w:themeColor="text1"/>
          <w:spacing w:val="-10"/>
          <w:sz w:val="30"/>
          <w:szCs w:val="30"/>
        </w:rPr>
        <w:t>罪，</w:t>
      </w:r>
      <w:r w:rsidR="004460E2"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判处有期徒刑十二年，剥夺政治权利二年；犯抢劫罪，判处有期徒刑十年，剥夺政治权利一年，并处罚金人民币20000元；数罪并罚决定执行有期徒刑十八年，剥夺政治权利三年，并处罚金人民币20000元的刑事判决，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刑期自2011年5月19日起至2029年5月18日止。</w:t>
      </w:r>
      <w:r w:rsidRPr="00E31A91">
        <w:rPr>
          <w:rFonts w:ascii="仿宋" w:eastAsia="仿宋" w:hAnsi="仿宋"/>
          <w:color w:val="000000" w:themeColor="text1"/>
          <w:sz w:val="32"/>
          <w:szCs w:val="32"/>
        </w:rPr>
        <w:t>于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2013</w:t>
      </w:r>
      <w:r w:rsidRPr="00E31A91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Pr="00E31A91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 w:rsidRPr="00E31A91">
        <w:rPr>
          <w:rFonts w:ascii="仿宋" w:eastAsia="仿宋" w:hAnsi="仿宋"/>
          <w:color w:val="000000" w:themeColor="text1"/>
          <w:sz w:val="32"/>
          <w:szCs w:val="32"/>
        </w:rPr>
        <w:t>日送我</w:t>
      </w:r>
      <w:proofErr w:type="gramStart"/>
      <w:r w:rsidRPr="00E31A91">
        <w:rPr>
          <w:rFonts w:ascii="仿宋" w:eastAsia="仿宋" w:hAnsi="仿宋"/>
          <w:color w:val="000000" w:themeColor="text1"/>
          <w:sz w:val="32"/>
          <w:szCs w:val="32"/>
        </w:rPr>
        <w:t>狱</w:t>
      </w:r>
      <w:proofErr w:type="gramEnd"/>
      <w:r w:rsidRPr="00E31A91">
        <w:rPr>
          <w:rFonts w:ascii="仿宋" w:eastAsia="仿宋" w:hAnsi="仿宋"/>
          <w:color w:val="000000" w:themeColor="text1"/>
          <w:sz w:val="32"/>
          <w:szCs w:val="32"/>
        </w:rPr>
        <w:t>执行刑罚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B2652C" w:rsidRPr="00E31A91" w:rsidRDefault="00D01B8B" w:rsidP="004460E2">
      <w:pPr>
        <w:spacing w:line="4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服刑期间执行刑期变动情况：四川省成都市中级人民法院于2016年8月25日</w:t>
      </w:r>
      <w:proofErr w:type="gramStart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作出</w:t>
      </w:r>
      <w:proofErr w:type="gramEnd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（2016）川01</w:t>
      </w:r>
      <w:proofErr w:type="gramStart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刑更4029号</w:t>
      </w:r>
      <w:proofErr w:type="gramEnd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刑事裁定书，将该犯减去有期徒刑九个月，剥夺政治权利三年不变。四川省成都市中级人民法院于2018年8月28日</w:t>
      </w:r>
      <w:proofErr w:type="gramStart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作出</w:t>
      </w:r>
      <w:proofErr w:type="gramEnd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（2018）川01</w:t>
      </w:r>
      <w:proofErr w:type="gramStart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刑更3727号</w:t>
      </w:r>
      <w:proofErr w:type="gramEnd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刑事裁定书，将该犯减去有期徒刑五个月，剥夺政治权利三年不变。减刑后刑期至2028年3月18日止。四川省成都市中级人民法院于2021年1月25日</w:t>
      </w:r>
      <w:proofErr w:type="gramStart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作出</w:t>
      </w:r>
      <w:proofErr w:type="gramEnd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（2021）川01</w:t>
      </w:r>
      <w:proofErr w:type="gramStart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刑更153号</w:t>
      </w:r>
      <w:proofErr w:type="gramEnd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刑事裁定书，将该犯减去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有期徒刑六个月，剥夺政治权利三年不变。减刑后刑期至2027年9月18日止。</w:t>
      </w:r>
    </w:p>
    <w:p w:rsidR="00B2652C" w:rsidRPr="00E31A91" w:rsidRDefault="00D01B8B" w:rsidP="004460E2">
      <w:pPr>
        <w:spacing w:line="4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该犯在服刑期间，确有悔改表现，具体事实如下：</w:t>
      </w:r>
    </w:p>
    <w:p w:rsidR="00B2652C" w:rsidRPr="00E31A91" w:rsidRDefault="00D01B8B" w:rsidP="004460E2">
      <w:pPr>
        <w:spacing w:line="4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该犯在服刑期间逐步认识到自己的犯罪对受害人、对家庭、对社会造成的严重危害，能深挖自己的犯罪根源，认罪悔罪。</w:t>
      </w:r>
    </w:p>
    <w:p w:rsidR="00B2652C" w:rsidRPr="00E31A91" w:rsidRDefault="00D01B8B" w:rsidP="004460E2">
      <w:pPr>
        <w:spacing w:line="4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认真遵守国家法律法规，端正服刑态度，接受教育，</w:t>
      </w:r>
      <w:proofErr w:type="gramStart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听管服</w:t>
      </w:r>
      <w:proofErr w:type="gramEnd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教。遵守监规纪律，能按照《服刑人员行为规范》和《二十条严禁行为规定》约束自己的言行。</w:t>
      </w:r>
    </w:p>
    <w:p w:rsidR="00B2652C" w:rsidRPr="00E31A91" w:rsidRDefault="00D01B8B" w:rsidP="004460E2">
      <w:pPr>
        <w:spacing w:line="4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积极参加思想、文化、职业技术学习，能遵守纪律，认真听讲，按时完成作业，各科考试成绩均为合格。</w:t>
      </w:r>
    </w:p>
    <w:p w:rsidR="00B2652C" w:rsidRPr="00E31A91" w:rsidRDefault="00D01B8B" w:rsidP="004460E2">
      <w:pPr>
        <w:spacing w:line="4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在生产劳动中，该犯能够吃苦耐劳，积极肯干，努力完成劳动任务。</w:t>
      </w:r>
    </w:p>
    <w:p w:rsidR="00B2652C" w:rsidRPr="00E31A91" w:rsidRDefault="00D01B8B" w:rsidP="004460E2">
      <w:pPr>
        <w:keepLines/>
        <w:widowControl/>
        <w:spacing w:line="420" w:lineRule="exact"/>
        <w:ind w:firstLineChars="200" w:firstLine="640"/>
        <w:jc w:val="left"/>
        <w:rPr>
          <w:rFonts w:ascii="仿宋" w:eastAsia="仿宋" w:hAnsi="仿宋"/>
          <w:color w:val="000000" w:themeColor="text1"/>
          <w:spacing w:val="-10"/>
          <w:sz w:val="30"/>
          <w:szCs w:val="30"/>
        </w:rPr>
      </w:pP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另查明，罪犯木</w:t>
      </w:r>
      <w:proofErr w:type="gramStart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乃曲坡</w:t>
      </w:r>
      <w:proofErr w:type="gramEnd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被判</w:t>
      </w:r>
      <w:r w:rsidRPr="00E31A91">
        <w:rPr>
          <w:rFonts w:ascii="仿宋" w:eastAsia="仿宋" w:hAnsi="仿宋" w:hint="eastAsia"/>
          <w:color w:val="000000" w:themeColor="text1"/>
          <w:spacing w:val="-10"/>
          <w:sz w:val="32"/>
          <w:szCs w:val="32"/>
        </w:rPr>
        <w:t>罚金人民币20000元，附带民事赔偿17424元。已履行完毕。</w:t>
      </w:r>
    </w:p>
    <w:p w:rsidR="00B2652C" w:rsidRPr="00E31A91" w:rsidRDefault="00D01B8B" w:rsidP="004460E2">
      <w:pPr>
        <w:spacing w:line="4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proofErr w:type="gramStart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本考核期</w:t>
      </w:r>
      <w:proofErr w:type="gramEnd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内，该犯共获得表扬6个，悔改表现评定结论为确有悔改表现。</w:t>
      </w:r>
    </w:p>
    <w:p w:rsidR="00B2652C" w:rsidRPr="00E31A91" w:rsidRDefault="00D01B8B" w:rsidP="004460E2">
      <w:pPr>
        <w:spacing w:line="4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综上所述，罪犯木</w:t>
      </w:r>
      <w:proofErr w:type="gramStart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乃曲坡</w:t>
      </w:r>
      <w:proofErr w:type="gramEnd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在服刑期间，认罪</w:t>
      </w:r>
      <w:proofErr w:type="gramStart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服法</w:t>
      </w:r>
      <w:proofErr w:type="gramEnd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，遵规守纪，积极改造，确有悔改表现。该犯系</w:t>
      </w:r>
      <w:r w:rsidR="00B835A1"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暴力犯罪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被判</w:t>
      </w:r>
      <w:r w:rsidR="00B835A1"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处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十年以上，</w:t>
      </w:r>
      <w:r w:rsidR="00B835A1"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数罪并罚被判处十年以上，已依法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从严。该犯有</w:t>
      </w:r>
      <w:r w:rsidR="00B835A1"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多种从严情形，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扣减幅度一个月。</w:t>
      </w:r>
    </w:p>
    <w:p w:rsidR="00B2652C" w:rsidRPr="00E31A91" w:rsidRDefault="00D01B8B" w:rsidP="004460E2">
      <w:pPr>
        <w:spacing w:line="4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</w:t>
      </w:r>
      <w:r w:rsidRPr="00E31A91">
        <w:rPr>
          <w:rFonts w:ascii="仿宋" w:eastAsia="仿宋" w:hAnsi="仿宋"/>
          <w:color w:val="000000" w:themeColor="text1"/>
          <w:sz w:val="32"/>
          <w:szCs w:val="32"/>
        </w:rPr>
        <w:t>建议对罪犯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木</w:t>
      </w:r>
      <w:proofErr w:type="gramStart"/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乃曲坡</w:t>
      </w:r>
      <w:proofErr w:type="gramEnd"/>
      <w:r w:rsidRPr="00E31A91">
        <w:rPr>
          <w:rFonts w:ascii="仿宋" w:eastAsia="仿宋" w:hAnsi="仿宋"/>
          <w:color w:val="000000" w:themeColor="text1"/>
          <w:sz w:val="32"/>
          <w:szCs w:val="32"/>
        </w:rPr>
        <w:t>减刑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七</w:t>
      </w:r>
      <w:r w:rsidRPr="00E31A91">
        <w:rPr>
          <w:rFonts w:ascii="仿宋" w:eastAsia="仿宋" w:hAnsi="仿宋"/>
          <w:color w:val="000000" w:themeColor="text1"/>
          <w:sz w:val="32"/>
          <w:szCs w:val="32"/>
        </w:rPr>
        <w:t>个月</w:t>
      </w:r>
      <w:r w:rsidR="001232F5">
        <w:rPr>
          <w:rFonts w:ascii="仿宋" w:eastAsia="仿宋" w:hAnsi="仿宋" w:hint="eastAsia"/>
          <w:color w:val="000000" w:themeColor="text1"/>
          <w:sz w:val="32"/>
          <w:szCs w:val="32"/>
        </w:rPr>
        <w:t>，剥夺政治权利三年不变。</w:t>
      </w:r>
      <w:bookmarkStart w:id="0" w:name="_GoBack"/>
      <w:bookmarkEnd w:id="0"/>
      <w:r w:rsidRPr="00E31A91">
        <w:rPr>
          <w:rFonts w:ascii="仿宋" w:eastAsia="仿宋" w:hAnsi="仿宋"/>
          <w:color w:val="000000" w:themeColor="text1"/>
          <w:sz w:val="32"/>
          <w:szCs w:val="32"/>
        </w:rPr>
        <w:t>特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报请裁定。</w:t>
      </w:r>
    </w:p>
    <w:p w:rsidR="00B2652C" w:rsidRPr="00E31A91" w:rsidRDefault="00D01B8B" w:rsidP="004460E2">
      <w:pPr>
        <w:pStyle w:val="a3"/>
        <w:spacing w:line="420" w:lineRule="exact"/>
        <w:ind w:firstLineChars="200" w:firstLine="640"/>
        <w:rPr>
          <w:color w:val="000000" w:themeColor="text1"/>
        </w:rPr>
      </w:pPr>
      <w:r w:rsidRPr="00E31A91">
        <w:rPr>
          <w:rFonts w:hint="eastAsia"/>
          <w:color w:val="000000" w:themeColor="text1"/>
        </w:rPr>
        <w:t>此致</w:t>
      </w:r>
    </w:p>
    <w:p w:rsidR="00B2652C" w:rsidRPr="00E31A91" w:rsidRDefault="00D01B8B" w:rsidP="004460E2">
      <w:pPr>
        <w:spacing w:line="42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E31A91">
        <w:rPr>
          <w:rFonts w:ascii="仿宋" w:eastAsia="仿宋" w:hAnsi="仿宋"/>
          <w:color w:val="000000" w:themeColor="text1"/>
          <w:sz w:val="32"/>
          <w:szCs w:val="32"/>
        </w:rPr>
        <w:t>四川省</w:t>
      </w:r>
      <w:r w:rsidRPr="00E31A91">
        <w:rPr>
          <w:rFonts w:ascii="仿宋" w:eastAsia="仿宋" w:hAnsi="仿宋" w:hint="eastAsia"/>
          <w:color w:val="000000" w:themeColor="text1"/>
          <w:sz w:val="32"/>
          <w:szCs w:val="32"/>
        </w:rPr>
        <w:t>成都市中级</w:t>
      </w:r>
      <w:r w:rsidRPr="00E31A91">
        <w:rPr>
          <w:rFonts w:ascii="仿宋" w:eastAsia="仿宋" w:hAnsi="仿宋"/>
          <w:color w:val="000000" w:themeColor="text1"/>
          <w:sz w:val="32"/>
          <w:szCs w:val="32"/>
        </w:rPr>
        <w:t>人民法院</w:t>
      </w:r>
    </w:p>
    <w:p w:rsidR="004460E2" w:rsidRDefault="004460E2" w:rsidP="004460E2">
      <w:pPr>
        <w:ind w:right="1280"/>
        <w:rPr>
          <w:rFonts w:ascii="仿宋" w:eastAsia="仿宋" w:hAnsi="仿宋"/>
          <w:sz w:val="32"/>
          <w:szCs w:val="32"/>
        </w:rPr>
      </w:pPr>
    </w:p>
    <w:p w:rsidR="002C4217" w:rsidRDefault="002C4217" w:rsidP="002C4217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/>
          <w:sz w:val="32"/>
          <w:szCs w:val="32"/>
        </w:rPr>
        <w:t>川省</w:t>
      </w:r>
      <w:r>
        <w:rPr>
          <w:rFonts w:ascii="仿宋" w:eastAsia="仿宋" w:hAnsi="仿宋" w:hint="eastAsia"/>
          <w:sz w:val="32"/>
          <w:szCs w:val="32"/>
        </w:rPr>
        <w:t>崇州</w:t>
      </w:r>
      <w:r>
        <w:rPr>
          <w:rFonts w:ascii="仿宋" w:eastAsia="仿宋" w:hAnsi="仿宋"/>
          <w:sz w:val="32"/>
          <w:szCs w:val="32"/>
        </w:rPr>
        <w:t>监狱</w:t>
      </w:r>
    </w:p>
    <w:p w:rsidR="002C4217" w:rsidRDefault="002C4217" w:rsidP="002C4217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日</w:t>
      </w:r>
    </w:p>
    <w:p w:rsidR="00B2652C" w:rsidRDefault="00D01B8B" w:rsidP="0049205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附：罪犯木乃曲坡减刑材料一卷</w:t>
      </w:r>
    </w:p>
    <w:sectPr w:rsidR="00B2652C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66C" w:rsidRDefault="00C6066C" w:rsidP="00492057">
      <w:r>
        <w:separator/>
      </w:r>
    </w:p>
  </w:endnote>
  <w:endnote w:type="continuationSeparator" w:id="0">
    <w:p w:rsidR="00C6066C" w:rsidRDefault="00C6066C" w:rsidP="004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66C" w:rsidRDefault="00C6066C" w:rsidP="00492057">
      <w:r>
        <w:separator/>
      </w:r>
    </w:p>
  </w:footnote>
  <w:footnote w:type="continuationSeparator" w:id="0">
    <w:p w:rsidR="00C6066C" w:rsidRDefault="00C6066C" w:rsidP="00492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49EA"/>
    <w:rsid w:val="00030E80"/>
    <w:rsid w:val="0004294A"/>
    <w:rsid w:val="00045044"/>
    <w:rsid w:val="0009784C"/>
    <w:rsid w:val="000D2058"/>
    <w:rsid w:val="001232F5"/>
    <w:rsid w:val="0014074D"/>
    <w:rsid w:val="001A36CD"/>
    <w:rsid w:val="00252AA1"/>
    <w:rsid w:val="00260BCF"/>
    <w:rsid w:val="00274DB7"/>
    <w:rsid w:val="00280EC7"/>
    <w:rsid w:val="00281B68"/>
    <w:rsid w:val="002C4217"/>
    <w:rsid w:val="002C49EA"/>
    <w:rsid w:val="002F7DBD"/>
    <w:rsid w:val="003322AE"/>
    <w:rsid w:val="00344D72"/>
    <w:rsid w:val="00361562"/>
    <w:rsid w:val="00366F10"/>
    <w:rsid w:val="003C2847"/>
    <w:rsid w:val="004460E2"/>
    <w:rsid w:val="00492057"/>
    <w:rsid w:val="00570D2E"/>
    <w:rsid w:val="00591580"/>
    <w:rsid w:val="00615A2F"/>
    <w:rsid w:val="006A1F90"/>
    <w:rsid w:val="00774E17"/>
    <w:rsid w:val="007C28EF"/>
    <w:rsid w:val="007E2C10"/>
    <w:rsid w:val="008F3C9B"/>
    <w:rsid w:val="00A11611"/>
    <w:rsid w:val="00A270C0"/>
    <w:rsid w:val="00A31492"/>
    <w:rsid w:val="00A44C08"/>
    <w:rsid w:val="00A57F0B"/>
    <w:rsid w:val="00A60CE7"/>
    <w:rsid w:val="00AA0EC3"/>
    <w:rsid w:val="00B162E3"/>
    <w:rsid w:val="00B2652C"/>
    <w:rsid w:val="00B835A1"/>
    <w:rsid w:val="00C2109D"/>
    <w:rsid w:val="00C6066C"/>
    <w:rsid w:val="00CC71D1"/>
    <w:rsid w:val="00CE313E"/>
    <w:rsid w:val="00D01B8B"/>
    <w:rsid w:val="00D03D31"/>
    <w:rsid w:val="00D40668"/>
    <w:rsid w:val="00D6183F"/>
    <w:rsid w:val="00DE6A53"/>
    <w:rsid w:val="00E204D7"/>
    <w:rsid w:val="00E31A91"/>
    <w:rsid w:val="00E37694"/>
    <w:rsid w:val="00E44FD8"/>
    <w:rsid w:val="00E46252"/>
    <w:rsid w:val="00E927EC"/>
    <w:rsid w:val="00F64C3B"/>
    <w:rsid w:val="00FA7514"/>
    <w:rsid w:val="00FE0EBB"/>
    <w:rsid w:val="01AA1577"/>
    <w:rsid w:val="02332B74"/>
    <w:rsid w:val="055752FB"/>
    <w:rsid w:val="0CCC4DCB"/>
    <w:rsid w:val="0F3F0924"/>
    <w:rsid w:val="12BB4E69"/>
    <w:rsid w:val="145510A5"/>
    <w:rsid w:val="1B5E3200"/>
    <w:rsid w:val="1F4E0EC8"/>
    <w:rsid w:val="1FBF3332"/>
    <w:rsid w:val="1FCD2C4F"/>
    <w:rsid w:val="23787FE4"/>
    <w:rsid w:val="246B0437"/>
    <w:rsid w:val="26923BDB"/>
    <w:rsid w:val="29C96500"/>
    <w:rsid w:val="2A6A2398"/>
    <w:rsid w:val="2B5773E4"/>
    <w:rsid w:val="2C44519F"/>
    <w:rsid w:val="2D723CC3"/>
    <w:rsid w:val="306E6373"/>
    <w:rsid w:val="312F0087"/>
    <w:rsid w:val="33C77D22"/>
    <w:rsid w:val="35050C03"/>
    <w:rsid w:val="359815A5"/>
    <w:rsid w:val="36376EC0"/>
    <w:rsid w:val="37786857"/>
    <w:rsid w:val="3B6A0084"/>
    <w:rsid w:val="3D7A5AC2"/>
    <w:rsid w:val="3DF03D0E"/>
    <w:rsid w:val="3E4862C3"/>
    <w:rsid w:val="3EEA53C8"/>
    <w:rsid w:val="42187682"/>
    <w:rsid w:val="440A481D"/>
    <w:rsid w:val="458F0C1B"/>
    <w:rsid w:val="468A0FE4"/>
    <w:rsid w:val="4BA03E94"/>
    <w:rsid w:val="4C2E1C18"/>
    <w:rsid w:val="4D2A3410"/>
    <w:rsid w:val="4E064773"/>
    <w:rsid w:val="51AB1BF1"/>
    <w:rsid w:val="53AE3A50"/>
    <w:rsid w:val="55137150"/>
    <w:rsid w:val="56325199"/>
    <w:rsid w:val="5722678A"/>
    <w:rsid w:val="5730596F"/>
    <w:rsid w:val="585C3EE4"/>
    <w:rsid w:val="5D3F52F7"/>
    <w:rsid w:val="5D672376"/>
    <w:rsid w:val="5F892735"/>
    <w:rsid w:val="62595A85"/>
    <w:rsid w:val="62674CD4"/>
    <w:rsid w:val="64B10F2B"/>
    <w:rsid w:val="66DC440F"/>
    <w:rsid w:val="6F2E5CF2"/>
    <w:rsid w:val="7311341E"/>
    <w:rsid w:val="76B41677"/>
    <w:rsid w:val="7B3E0696"/>
    <w:rsid w:val="7BB61FBC"/>
    <w:rsid w:val="7D340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Closing" w:semiHidden="0" w:qFormat="1"/>
    <w:lsdException w:name="Default Paragraph Font" w:uiPriority="1" w:qFormat="1"/>
    <w:lsdException w:name="Subtitle" w:semiHidden="0" w:uiPriority="11" w:unhideWhenUsed="0" w:qFormat="1"/>
    <w:lsdException w:name="Salutation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Pr>
      <w:rFonts w:ascii="仿宋" w:eastAsia="仿宋" w:hAnsi="仿宋"/>
      <w:sz w:val="32"/>
      <w:szCs w:val="32"/>
    </w:rPr>
  </w:style>
  <w:style w:type="paragraph" w:styleId="a4">
    <w:name w:val="Closing"/>
    <w:basedOn w:val="a"/>
    <w:link w:val="Char0"/>
    <w:uiPriority w:val="99"/>
    <w:unhideWhenUsed/>
    <w:qFormat/>
    <w:pPr>
      <w:ind w:leftChars="2100" w:left="100"/>
    </w:pPr>
    <w:rPr>
      <w:rFonts w:ascii="仿宋" w:eastAsia="仿宋" w:hAnsi="仿宋"/>
      <w:sz w:val="32"/>
      <w:szCs w:val="32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Pr>
      <w:rFonts w:ascii="仿宋" w:eastAsia="仿宋" w:hAnsi="仿宋"/>
      <w:sz w:val="32"/>
      <w:szCs w:val="32"/>
    </w:rPr>
  </w:style>
  <w:style w:type="character" w:customStyle="1" w:styleId="Char0">
    <w:name w:val="结束语 Char"/>
    <w:basedOn w:val="a0"/>
    <w:link w:val="a4"/>
    <w:uiPriority w:val="99"/>
    <w:qFormat/>
    <w:rPr>
      <w:rFonts w:ascii="仿宋" w:eastAsia="仿宋" w:hAnsi="仿宋"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203</Words>
  <Characters>1159</Characters>
  <Application>Microsoft Office Word</Application>
  <DocSecurity>0</DocSecurity>
  <Lines>9</Lines>
  <Paragraphs>2</Paragraphs>
  <ScaleCrop>false</ScaleCrop>
  <Company>WORKGROUP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四川省崇州监狱</dc:title>
  <dc:creator>lenovo</dc:creator>
  <cp:lastModifiedBy>曾静</cp:lastModifiedBy>
  <cp:revision>70</cp:revision>
  <dcterms:created xsi:type="dcterms:W3CDTF">2022-03-30T07:18:00Z</dcterms:created>
  <dcterms:modified xsi:type="dcterms:W3CDTF">2023-11-07T01:43:00Z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7550D14ED9E644FAAACCE06F67EEB9EC</vt:lpwstr>
  </property>
</Properties>
</file>