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10" w:rsidRDefault="00CC6A85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656910" w:rsidRDefault="00CC6A85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报请假释建议书</w:t>
      </w:r>
    </w:p>
    <w:p w:rsidR="00656910" w:rsidRDefault="00656910">
      <w:pPr>
        <w:pStyle w:val="GB2312112"/>
        <w:spacing w:line="0" w:lineRule="atLeast"/>
        <w:ind w:firstLine="598"/>
      </w:pPr>
    </w:p>
    <w:p w:rsidR="00656910" w:rsidRDefault="00CC6A85">
      <w:pPr>
        <w:pStyle w:val="GB2312112"/>
        <w:wordWrap w:val="0"/>
        <w:spacing w:line="0" w:lineRule="atLeast"/>
        <w:ind w:firstLine="598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（2023）崇狱假</w:t>
      </w:r>
      <w:r w:rsidR="00164385">
        <w:rPr>
          <w:rFonts w:ascii="仿宋" w:eastAsia="仿宋" w:hAnsi="仿宋" w:hint="eastAsia"/>
        </w:rPr>
        <w:t>字第</w:t>
      </w:r>
      <w:r w:rsidR="007B2CE5">
        <w:rPr>
          <w:rFonts w:ascii="仿宋" w:eastAsia="仿宋" w:hAnsi="仿宋"/>
        </w:rPr>
        <w:t>12</w:t>
      </w:r>
      <w:r>
        <w:rPr>
          <w:rFonts w:ascii="仿宋" w:eastAsia="仿宋" w:hAnsi="仿宋" w:hint="eastAsia"/>
        </w:rPr>
        <w:t>号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罪犯</w:t>
      </w:r>
      <w:r>
        <w:rPr>
          <w:rFonts w:ascii="仿宋" w:eastAsia="仿宋" w:hAnsi="仿宋" w:hint="eastAsia"/>
        </w:rPr>
        <w:t>张宇</w:t>
      </w:r>
      <w:r>
        <w:rPr>
          <w:rFonts w:ascii="仿宋" w:eastAsia="仿宋" w:hAnsi="仿宋" w:hint="eastAsia"/>
          <w:szCs w:val="32"/>
        </w:rPr>
        <w:t>，男，</w:t>
      </w:r>
      <w:r>
        <w:rPr>
          <w:rFonts w:ascii="仿宋" w:eastAsia="仿宋" w:hAnsi="仿宋" w:hint="eastAsia"/>
        </w:rPr>
        <w:t>1990年9月19日</w:t>
      </w:r>
      <w:r>
        <w:rPr>
          <w:rFonts w:ascii="仿宋" w:eastAsia="仿宋" w:hAnsi="仿宋" w:hint="eastAsia"/>
          <w:szCs w:val="32"/>
        </w:rPr>
        <w:t>出生，汉族，初中文化，原户籍所在地：</w:t>
      </w:r>
      <w:r>
        <w:rPr>
          <w:rFonts w:ascii="仿宋" w:eastAsia="仿宋" w:hAnsi="仿宋" w:hint="eastAsia"/>
        </w:rPr>
        <w:t>四川省都江堰市</w:t>
      </w:r>
      <w:r>
        <w:rPr>
          <w:rFonts w:ascii="仿宋" w:eastAsia="仿宋" w:hAnsi="仿宋" w:hint="eastAsia"/>
          <w:szCs w:val="32"/>
        </w:rPr>
        <w:t>。现在四川省崇州监狱十监区服刑。</w:t>
      </w:r>
    </w:p>
    <w:p w:rsidR="00656910" w:rsidRDefault="00CC6A85">
      <w:pPr>
        <w:pStyle w:val="GB2312112"/>
        <w:ind w:firstLineChars="199" w:firstLine="59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</w:rPr>
        <w:t>四川省成都市中级人民法院于2019年11月7日作出（2019）川01刑初160号刑事判决书，以被告人张宇犯故意伤害罪，判处有期徒刑七年，被告人张宇未提出上诉，刑期自2018年10月28日起至2025年10月27日止</w:t>
      </w:r>
      <w:r w:rsidR="00487403">
        <w:rPr>
          <w:rFonts w:ascii="仿宋" w:eastAsia="仿宋" w:hAnsi="仿宋" w:hint="eastAsia"/>
        </w:rPr>
        <w:t>。</w:t>
      </w:r>
      <w:r>
        <w:rPr>
          <w:rFonts w:ascii="仿宋" w:eastAsia="仿宋" w:hAnsi="仿宋" w:hint="eastAsia"/>
        </w:rPr>
        <w:t>于</w:t>
      </w:r>
      <w:r>
        <w:rPr>
          <w:rFonts w:ascii="仿宋" w:eastAsia="仿宋" w:hAnsi="仿宋" w:hint="eastAsia"/>
          <w:szCs w:val="32"/>
        </w:rPr>
        <w:t>2019年11月19日</w:t>
      </w:r>
      <w:r>
        <w:rPr>
          <w:rFonts w:ascii="仿宋" w:eastAsia="仿宋" w:hAnsi="仿宋"/>
          <w:szCs w:val="32"/>
        </w:rPr>
        <w:t>送</w:t>
      </w:r>
      <w:r>
        <w:rPr>
          <w:rFonts w:ascii="仿宋" w:eastAsia="仿宋" w:hAnsi="仿宋" w:hint="eastAsia"/>
          <w:szCs w:val="32"/>
        </w:rPr>
        <w:t>我狱执行刑罚。</w:t>
      </w:r>
    </w:p>
    <w:p w:rsidR="00656910" w:rsidRDefault="00CC6A85">
      <w:pPr>
        <w:pStyle w:val="GB2312112"/>
        <w:ind w:firstLineChars="199" w:firstLine="595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服刑期间执行刑期变动情况：四川省成都市中级人民法院于2022年2月23日作出（2022）川01刑更936号刑事裁定书，对该犯减去有期徒刑七个月，减刑后刑期至2025年3月27日止。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该犯在服刑期间，确有悔改表现，具体事实如下：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该犯在服刑期间逐步认识到自己的犯罪对受害人、对家庭、对社会造成的危害，能深挖自己的犯罪根源，认罪悔罪。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积极参加思想、文化、职业技术学习，能遵守纪律，认真听讲，按时完成作业，各科考试成绩均为合格。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在生产劳动中，该犯能够吃苦耐劳，积极肯干，努力完成劳动任务，该犯作为监区预防护理员，能够完成民警安排的护理老病残</w:t>
      </w:r>
      <w:r>
        <w:rPr>
          <w:rFonts w:ascii="仿宋" w:eastAsia="仿宋" w:hAnsi="仿宋" w:hint="eastAsia"/>
          <w:szCs w:val="32"/>
        </w:rPr>
        <w:lastRenderedPageBreak/>
        <w:t>罪犯的劳动任务。</w:t>
      </w:r>
    </w:p>
    <w:p w:rsidR="00656910" w:rsidRDefault="00CC6A85">
      <w:pPr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本次考核期内,罪犯张宇共计获得表扬4个,悔改表现评定结论为确有悔改表现。</w:t>
      </w:r>
    </w:p>
    <w:p w:rsidR="00656910" w:rsidRDefault="00CC6A85">
      <w:pPr>
        <w:pStyle w:val="GB2312112"/>
        <w:tabs>
          <w:tab w:val="left" w:pos="3570"/>
        </w:tabs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综上所述，罪犯</w:t>
      </w:r>
      <w:r>
        <w:rPr>
          <w:rFonts w:ascii="仿宋" w:eastAsia="仿宋" w:hAnsi="仿宋" w:hint="eastAsia"/>
        </w:rPr>
        <w:t>张宇</w:t>
      </w:r>
      <w:r>
        <w:rPr>
          <w:rFonts w:ascii="仿宋" w:eastAsia="仿宋" w:hAnsi="仿宋" w:hint="eastAsia"/>
          <w:szCs w:val="32"/>
        </w:rPr>
        <w:t>在服刑期间，认罪服法，遵规守纪，积极改造，确有悔改表现。</w:t>
      </w:r>
    </w:p>
    <w:p w:rsidR="00656910" w:rsidRDefault="00CC6A85">
      <w:pPr>
        <w:pStyle w:val="GB2312112"/>
        <w:tabs>
          <w:tab w:val="left" w:pos="3570"/>
        </w:tabs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成都市都江堰市社区矫正管理局于2023年7月25日作出（2023）川都江堰矫调评字第44号调查评估意见书，罪犯张宇适宜社区矫正。罪犯再犯风险评估报告结论为：一般。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为此，根据《中华人民共和国监狱法》第三十二条、《中华人民共和国刑法》第八十一条、第八十二条、《中华人民共和国刑事诉讼法》第二百七十三条第二款的规定，建议对罪犯张宇予以假释。特报请裁定。</w:t>
      </w:r>
    </w:p>
    <w:p w:rsidR="00656910" w:rsidRDefault="00CC6A85">
      <w:pPr>
        <w:pStyle w:val="GB2312112"/>
        <w:ind w:firstLine="59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此致</w:t>
      </w:r>
    </w:p>
    <w:p w:rsidR="00656910" w:rsidRDefault="00CC6A85">
      <w:pPr>
        <w:pStyle w:val="GB2312112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四川省成都市中级人民法院</w:t>
      </w:r>
    </w:p>
    <w:p w:rsidR="00656910" w:rsidRDefault="00CC6A85">
      <w:pPr>
        <w:pStyle w:val="GB2312112"/>
        <w:ind w:rightChars="400" w:right="756" w:firstLine="598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                                 四川省崇州监狱</w:t>
      </w:r>
    </w:p>
    <w:p w:rsidR="00656910" w:rsidRDefault="00CC6A85">
      <w:pPr>
        <w:pStyle w:val="GB2312112"/>
        <w:ind w:rightChars="400" w:right="756" w:firstLine="598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2023年</w:t>
      </w:r>
      <w:r w:rsidR="007B2CE5">
        <w:rPr>
          <w:rFonts w:ascii="仿宋" w:eastAsia="仿宋" w:hAnsi="仿宋"/>
          <w:szCs w:val="32"/>
        </w:rPr>
        <w:t>11</w:t>
      </w:r>
      <w:r>
        <w:rPr>
          <w:rFonts w:ascii="仿宋" w:eastAsia="仿宋" w:hAnsi="仿宋" w:hint="eastAsia"/>
          <w:szCs w:val="32"/>
        </w:rPr>
        <w:t>月</w:t>
      </w:r>
      <w:r w:rsidR="007B2CE5"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日</w:t>
      </w:r>
    </w:p>
    <w:p w:rsidR="006D7638" w:rsidRDefault="006D7638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6D7638" w:rsidRDefault="006D7638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6D7638" w:rsidRDefault="006D7638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6D7638" w:rsidRDefault="006D7638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656910" w:rsidRDefault="00CC6A85">
      <w:pPr>
        <w:pStyle w:val="GB2312112"/>
        <w:ind w:firstLineChars="0" w:firstLine="0"/>
        <w:rPr>
          <w:rFonts w:ascii="仿宋" w:eastAsia="仿宋" w:hAnsi="仿宋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Cs w:val="32"/>
        </w:rPr>
        <w:t>附：罪犯张宇假释材料1卷</w:t>
      </w:r>
    </w:p>
    <w:p w:rsidR="00656910" w:rsidRDefault="00656910"/>
    <w:sectPr w:rsidR="006569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74" w:bottom="1701" w:left="1588" w:header="851" w:footer="1162" w:gutter="0"/>
      <w:cols w:space="720"/>
      <w:docGrid w:type="linesAndChars" w:linePitch="57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CB" w:rsidRDefault="00A34BCB">
      <w:r>
        <w:separator/>
      </w:r>
    </w:p>
  </w:endnote>
  <w:endnote w:type="continuationSeparator" w:id="0">
    <w:p w:rsidR="00A34BCB" w:rsidRDefault="00A3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CC6A85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656910" w:rsidRDefault="00656910">
    <w:pPr>
      <w:pStyle w:val="a3"/>
      <w:ind w:leftChars="100" w:left="210" w:rightChars="100" w:right="210"/>
    </w:pPr>
  </w:p>
  <w:p w:rsidR="00656910" w:rsidRDefault="0065691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CC6A85">
    <w:pPr>
      <w:pStyle w:val="a3"/>
      <w:framePr w:wrap="around" w:vAnchor="text" w:hAnchor="margin" w:xAlign="outside" w:y="1"/>
      <w:ind w:leftChars="100" w:left="210" w:rightChars="100" w:right="210"/>
      <w:rPr>
        <w:rStyle w:val="a5"/>
        <w:rFonts w:ascii="宋体-方正超大字符集" w:eastAsia="宋体-方正超大字符集" w:hAnsi="宋体"/>
        <w:sz w:val="28"/>
        <w:szCs w:val="28"/>
      </w:rPr>
    </w:pP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6D7638">
      <w:rPr>
        <w:rStyle w:val="a5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5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656910" w:rsidRDefault="00656910">
    <w:pPr>
      <w:pStyle w:val="a3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656910" w:rsidRDefault="0065691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656910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CB" w:rsidRDefault="00A34BCB">
      <w:r>
        <w:separator/>
      </w:r>
    </w:p>
  </w:footnote>
  <w:footnote w:type="continuationSeparator" w:id="0">
    <w:p w:rsidR="00A34BCB" w:rsidRDefault="00A3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656910">
    <w:pPr>
      <w:pStyle w:val="a4"/>
      <w:pBdr>
        <w:bottom w:val="none" w:sz="0" w:space="0" w:color="auto"/>
      </w:pBdr>
    </w:pPr>
  </w:p>
  <w:p w:rsidR="00656910" w:rsidRDefault="0065691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656910">
    <w:pPr>
      <w:pStyle w:val="a4"/>
      <w:pBdr>
        <w:bottom w:val="none" w:sz="0" w:space="0" w:color="auto"/>
      </w:pBdr>
    </w:pPr>
  </w:p>
  <w:p w:rsidR="00656910" w:rsidRDefault="0065691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10" w:rsidRDefault="006569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0"/>
    <w:rsid w:val="00164385"/>
    <w:rsid w:val="00487403"/>
    <w:rsid w:val="005418C0"/>
    <w:rsid w:val="00656910"/>
    <w:rsid w:val="006D7638"/>
    <w:rsid w:val="007B2CE5"/>
    <w:rsid w:val="009E733D"/>
    <w:rsid w:val="00A34BCB"/>
    <w:rsid w:val="00CC6A85"/>
    <w:rsid w:val="00E131B1"/>
    <w:rsid w:val="05AE4089"/>
    <w:rsid w:val="168B5978"/>
    <w:rsid w:val="2305198E"/>
    <w:rsid w:val="2D4F03DE"/>
    <w:rsid w:val="2F195177"/>
    <w:rsid w:val="42867D33"/>
    <w:rsid w:val="460844E0"/>
    <w:rsid w:val="475D2895"/>
    <w:rsid w:val="4D2F7934"/>
    <w:rsid w:val="51B367ED"/>
    <w:rsid w:val="54F405CE"/>
    <w:rsid w:val="56D30652"/>
    <w:rsid w:val="701507FD"/>
    <w:rsid w:val="720B5F5A"/>
    <w:rsid w:val="75123237"/>
    <w:rsid w:val="76CD29BB"/>
    <w:rsid w:val="7A1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76338A"/>
  <w15:docId w15:val="{66D92597-1C5E-4504-BB94-8A6EA26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5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lh08023</cp:lastModifiedBy>
  <cp:revision>6</cp:revision>
  <dcterms:created xsi:type="dcterms:W3CDTF">2023-02-11T01:59:00Z</dcterms:created>
  <dcterms:modified xsi:type="dcterms:W3CDTF">2023-11-07T01:23:00Z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