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82" w:rsidRDefault="001B0FE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1A4E82" w:rsidRDefault="001B0FE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报请减刑建议书 </w:t>
      </w:r>
    </w:p>
    <w:p w:rsidR="00EE3C2C" w:rsidRDefault="00EE3C2C">
      <w:pPr>
        <w:jc w:val="right"/>
        <w:rPr>
          <w:rFonts w:ascii="仿宋" w:eastAsia="仿宋" w:hAnsi="仿宋"/>
          <w:sz w:val="32"/>
          <w:szCs w:val="32"/>
        </w:rPr>
      </w:pPr>
    </w:p>
    <w:p w:rsidR="001A4E82" w:rsidRDefault="001B0FE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 w:rsidR="00016DB8">
        <w:rPr>
          <w:rFonts w:ascii="仿宋" w:eastAsia="仿宋" w:hAnsi="仿宋" w:hint="eastAsia"/>
          <w:sz w:val="32"/>
          <w:szCs w:val="32"/>
        </w:rPr>
        <w:t>崇狱</w:t>
      </w:r>
      <w:r>
        <w:rPr>
          <w:rFonts w:ascii="仿宋" w:eastAsia="仿宋" w:hAnsi="仿宋" w:hint="eastAsia"/>
          <w:sz w:val="32"/>
          <w:szCs w:val="32"/>
        </w:rPr>
        <w:t>缓减</w:t>
      </w:r>
      <w:r w:rsidR="00016DB8">
        <w:rPr>
          <w:rFonts w:ascii="仿宋" w:eastAsia="仿宋" w:hAnsi="仿宋" w:hint="eastAsia"/>
          <w:sz w:val="32"/>
          <w:szCs w:val="32"/>
        </w:rPr>
        <w:t>字第</w:t>
      </w:r>
      <w:r w:rsidR="00AA5708">
        <w:rPr>
          <w:rFonts w:ascii="仿宋" w:eastAsia="仿宋" w:hAnsi="仿宋"/>
          <w:sz w:val="32"/>
          <w:szCs w:val="32"/>
        </w:rPr>
        <w:t>44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号</w:t>
      </w:r>
    </w:p>
    <w:p w:rsidR="001A4E82" w:rsidRDefault="001B0F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周井强</w:t>
      </w:r>
      <w:r>
        <w:rPr>
          <w:rFonts w:ascii="仿宋" w:eastAsia="仿宋" w:hAnsi="仿宋"/>
          <w:sz w:val="32"/>
          <w:szCs w:val="32"/>
        </w:rPr>
        <w:t xml:space="preserve">,男, </w:t>
      </w:r>
      <w:r>
        <w:rPr>
          <w:rFonts w:ascii="仿宋" w:eastAsia="仿宋" w:hAnsi="仿宋" w:hint="eastAsia"/>
          <w:sz w:val="32"/>
          <w:szCs w:val="32"/>
        </w:rPr>
        <w:t>1982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日出生,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</w:t>
      </w:r>
      <w:r>
        <w:rPr>
          <w:rFonts w:ascii="仿宋" w:eastAsia="仿宋" w:hAnsi="仿宋" w:hint="eastAsia"/>
          <w:sz w:val="32"/>
          <w:szCs w:val="32"/>
        </w:rPr>
        <w:t>，小学</w:t>
      </w:r>
      <w:r>
        <w:rPr>
          <w:rFonts w:ascii="仿宋" w:eastAsia="仿宋" w:hAnsi="仿宋"/>
          <w:sz w:val="32"/>
          <w:szCs w:val="32"/>
        </w:rPr>
        <w:t>文化,</w:t>
      </w:r>
      <w:r>
        <w:rPr>
          <w:rFonts w:ascii="仿宋" w:eastAsia="仿宋" w:hAnsi="仿宋" w:hint="eastAsia"/>
          <w:sz w:val="32"/>
          <w:szCs w:val="32"/>
        </w:rPr>
        <w:t>农民</w:t>
      </w:r>
      <w:r>
        <w:rPr>
          <w:rFonts w:ascii="仿宋" w:eastAsia="仿宋" w:hAnsi="仿宋"/>
          <w:sz w:val="32"/>
          <w:szCs w:val="32"/>
        </w:rPr>
        <w:t>, 原户籍所在地:</w:t>
      </w:r>
      <w:r>
        <w:rPr>
          <w:rFonts w:ascii="仿宋" w:eastAsia="仿宋" w:hAnsi="仿宋" w:hint="eastAsia"/>
          <w:sz w:val="32"/>
          <w:szCs w:val="32"/>
        </w:rPr>
        <w:t>四川</w:t>
      </w:r>
      <w:r>
        <w:rPr>
          <w:rFonts w:ascii="仿宋" w:eastAsia="仿宋" w:hAnsi="仿宋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资阳</w:t>
      </w:r>
      <w:proofErr w:type="gramStart"/>
      <w:r>
        <w:rPr>
          <w:rFonts w:ascii="仿宋" w:eastAsia="仿宋" w:hAnsi="仿宋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/>
          <w:sz w:val="32"/>
          <w:szCs w:val="32"/>
        </w:rPr>
        <w:t>监区服刑。</w:t>
      </w:r>
    </w:p>
    <w:p w:rsidR="001A4E82" w:rsidRDefault="001B0F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</w:rPr>
        <w:t>故意杀人罪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经四川省资阳市中级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日以(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川20刑初12</w:t>
      </w:r>
      <w:r>
        <w:rPr>
          <w:rFonts w:ascii="仿宋" w:eastAsia="仿宋" w:hAnsi="仿宋"/>
          <w:sz w:val="32"/>
          <w:szCs w:val="32"/>
        </w:rPr>
        <w:t>号刑事判决书判处</w:t>
      </w:r>
      <w:r>
        <w:rPr>
          <w:rFonts w:ascii="仿宋" w:eastAsia="仿宋" w:hAnsi="仿宋" w:hint="eastAsia"/>
          <w:sz w:val="32"/>
          <w:szCs w:val="32"/>
        </w:rPr>
        <w:t>周井强死刑，缓期二年执行，剥夺政治权利终身；因非法制造枪支罪，经四川省资阳市中级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日以(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川20刑初12</w:t>
      </w:r>
      <w:r>
        <w:rPr>
          <w:rFonts w:ascii="仿宋" w:eastAsia="仿宋" w:hAnsi="仿宋"/>
          <w:sz w:val="32"/>
          <w:szCs w:val="32"/>
        </w:rPr>
        <w:t>号刑事判决书判处</w:t>
      </w:r>
      <w:r>
        <w:rPr>
          <w:rFonts w:ascii="仿宋" w:eastAsia="仿宋" w:hAnsi="仿宋" w:hint="eastAsia"/>
          <w:sz w:val="32"/>
          <w:szCs w:val="32"/>
        </w:rPr>
        <w:t>周井强有期徒刑四年；决定合并执行死刑，缓期二年执行，剥夺政治权利终身。</w:t>
      </w:r>
      <w:r>
        <w:rPr>
          <w:rFonts w:ascii="仿宋" w:eastAsia="仿宋" w:hAnsi="仿宋"/>
          <w:sz w:val="32"/>
          <w:szCs w:val="32"/>
        </w:rPr>
        <w:t>被告人</w:t>
      </w:r>
      <w:r>
        <w:rPr>
          <w:rFonts w:ascii="仿宋" w:eastAsia="仿宋" w:hAnsi="仿宋" w:hint="eastAsia"/>
          <w:sz w:val="32"/>
          <w:szCs w:val="32"/>
        </w:rPr>
        <w:t>周井强</w:t>
      </w:r>
      <w:r>
        <w:rPr>
          <w:rFonts w:ascii="仿宋" w:eastAsia="仿宋" w:hAnsi="仿宋"/>
          <w:sz w:val="32"/>
          <w:szCs w:val="32"/>
        </w:rPr>
        <w:t>未提出上诉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四川省高级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川刑核</w:t>
      </w:r>
      <w:proofErr w:type="gramEnd"/>
      <w:r>
        <w:rPr>
          <w:rFonts w:ascii="仿宋" w:eastAsia="仿宋" w:hAnsi="仿宋" w:hint="eastAsia"/>
          <w:sz w:val="32"/>
          <w:szCs w:val="32"/>
        </w:rPr>
        <w:t>95842464</w:t>
      </w:r>
      <w:r>
        <w:rPr>
          <w:rFonts w:ascii="仿宋" w:eastAsia="仿宋" w:hAnsi="仿宋"/>
          <w:sz w:val="32"/>
          <w:szCs w:val="32"/>
        </w:rPr>
        <w:t>号刑事裁定书,</w:t>
      </w:r>
      <w:r>
        <w:rPr>
          <w:rFonts w:ascii="仿宋" w:eastAsia="仿宋" w:hAnsi="仿宋" w:hint="eastAsia"/>
          <w:sz w:val="32"/>
          <w:szCs w:val="32"/>
        </w:rPr>
        <w:t>核准四川省资阳市中级人民法院（2021）川20刑初12号以故意杀人罪判处被告人周井强死刑，缓期二年执行，剥夺政治权利终身；以非法制造枪支罪</w:t>
      </w:r>
      <w:r>
        <w:rPr>
          <w:rFonts w:ascii="仿宋" w:eastAsia="仿宋" w:hAnsi="仿宋"/>
          <w:sz w:val="32"/>
          <w:szCs w:val="32"/>
        </w:rPr>
        <w:t>判处</w:t>
      </w:r>
      <w:r>
        <w:rPr>
          <w:rFonts w:ascii="仿宋" w:eastAsia="仿宋" w:hAnsi="仿宋" w:hint="eastAsia"/>
          <w:sz w:val="32"/>
          <w:szCs w:val="32"/>
        </w:rPr>
        <w:t>有期徒刑四年；决定合并执行死刑，缓期二年执行，剥夺政治权利终身的刑事判决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死缓考验期自2021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日止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1A4E82" w:rsidRDefault="001B0F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该犯在服刑期间,认罪悔罪;遵守法律法规及监规,接 受教育改造;参加</w:t>
      </w:r>
      <w:r>
        <w:rPr>
          <w:rFonts w:ascii="仿宋" w:eastAsia="仿宋" w:hAnsi="仿宋" w:hint="eastAsia"/>
          <w:sz w:val="32"/>
          <w:szCs w:val="32"/>
        </w:rPr>
        <w:t>简单的</w:t>
      </w:r>
      <w:r>
        <w:rPr>
          <w:rFonts w:ascii="仿宋" w:eastAsia="仿宋" w:hAnsi="仿宋"/>
          <w:sz w:val="32"/>
          <w:szCs w:val="32"/>
        </w:rPr>
        <w:t>思想、文化、职业技术教育;</w:t>
      </w:r>
      <w:r>
        <w:rPr>
          <w:rFonts w:ascii="仿宋" w:eastAsia="仿宋" w:hAnsi="仿宋" w:hint="eastAsia"/>
          <w:sz w:val="32"/>
          <w:szCs w:val="32"/>
        </w:rPr>
        <w:t>该犯系</w:t>
      </w:r>
      <w:r>
        <w:rPr>
          <w:rFonts w:ascii="仿宋" w:eastAsia="仿宋" w:hAnsi="仿宋" w:hint="eastAsia"/>
          <w:sz w:val="32"/>
          <w:szCs w:val="32"/>
        </w:rPr>
        <w:lastRenderedPageBreak/>
        <w:t>精神病类病犯，目前未参加康复训练。在</w:t>
      </w:r>
      <w:r>
        <w:rPr>
          <w:rFonts w:ascii="仿宋" w:eastAsia="仿宋" w:hAnsi="仿宋"/>
          <w:sz w:val="32"/>
          <w:szCs w:val="32"/>
        </w:rPr>
        <w:t>死刑缓期二年执行期间,无故意犯罪。</w:t>
      </w:r>
    </w:p>
    <w:p w:rsidR="00C10CE5" w:rsidRDefault="001B0F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综上所述,罪犯</w:t>
      </w:r>
      <w:r>
        <w:rPr>
          <w:rFonts w:ascii="仿宋" w:eastAsia="仿宋" w:hAnsi="仿宋" w:hint="eastAsia"/>
          <w:sz w:val="32"/>
          <w:szCs w:val="32"/>
        </w:rPr>
        <w:t>周井强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死缓考验</w:t>
      </w:r>
      <w:r>
        <w:rPr>
          <w:rFonts w:ascii="仿宋" w:eastAsia="仿宋" w:hAnsi="仿宋"/>
          <w:sz w:val="32"/>
          <w:szCs w:val="32"/>
        </w:rPr>
        <w:t>期间,</w:t>
      </w:r>
      <w:r>
        <w:rPr>
          <w:rFonts w:ascii="仿宋" w:eastAsia="仿宋" w:hAnsi="仿宋" w:hint="eastAsia"/>
          <w:sz w:val="32"/>
          <w:szCs w:val="32"/>
        </w:rPr>
        <w:t>能够做到</w:t>
      </w:r>
      <w:r>
        <w:rPr>
          <w:rFonts w:ascii="仿宋" w:eastAsia="仿宋" w:hAnsi="仿宋"/>
          <w:sz w:val="32"/>
          <w:szCs w:val="32"/>
        </w:rPr>
        <w:t>认罪悔罪,遵规守纪,积极改造,</w:t>
      </w:r>
      <w:r>
        <w:rPr>
          <w:rFonts w:ascii="仿宋" w:eastAsia="仿宋" w:hAnsi="仿宋" w:hint="eastAsia"/>
          <w:sz w:val="32"/>
          <w:szCs w:val="32"/>
        </w:rPr>
        <w:t>无故意犯罪</w:t>
      </w:r>
      <w:r>
        <w:rPr>
          <w:rFonts w:ascii="仿宋" w:eastAsia="仿宋" w:hAnsi="仿宋"/>
          <w:sz w:val="32"/>
          <w:szCs w:val="32"/>
        </w:rPr>
        <w:t>。</w:t>
      </w:r>
    </w:p>
    <w:p w:rsidR="001A4E82" w:rsidRDefault="001B0F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为此,根据《中华人民共和国监狱法》第三十一条、 《中 华人民共和国刑法》</w:t>
      </w:r>
      <w:r w:rsidR="007C0758"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五十条、《中华人民共和国刑事诉讼</w:t>
      </w:r>
      <w:r>
        <w:rPr>
          <w:rFonts w:ascii="仿宋" w:eastAsia="仿宋" w:hAnsi="仿宋" w:hint="eastAsia"/>
          <w:sz w:val="32"/>
          <w:szCs w:val="32"/>
        </w:rPr>
        <w:t>法》</w:t>
      </w:r>
      <w:r w:rsidR="007C0758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二百六十一条</w:t>
      </w:r>
      <w:r w:rsidR="007C0758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二款的规定</w:t>
      </w:r>
      <w:r>
        <w:rPr>
          <w:rFonts w:ascii="仿宋" w:eastAsia="仿宋" w:hAnsi="仿宋"/>
          <w:sz w:val="32"/>
          <w:szCs w:val="32"/>
        </w:rPr>
        <w:t>,建议对罪犯</w:t>
      </w:r>
      <w:r>
        <w:rPr>
          <w:rFonts w:ascii="仿宋" w:eastAsia="仿宋" w:hAnsi="仿宋" w:hint="eastAsia"/>
          <w:sz w:val="32"/>
          <w:szCs w:val="32"/>
        </w:rPr>
        <w:t>周井强</w:t>
      </w:r>
      <w:r>
        <w:rPr>
          <w:rFonts w:ascii="仿宋" w:eastAsia="仿宋" w:hAnsi="仿宋"/>
          <w:sz w:val="32"/>
          <w:szCs w:val="32"/>
        </w:rPr>
        <w:t>减为无期徒刑,剥夺政治权利终身不变。特报请裁定。</w:t>
      </w:r>
    </w:p>
    <w:p w:rsidR="001A4E82" w:rsidRDefault="001B0FEB">
      <w:pPr>
        <w:pStyle w:val="a3"/>
        <w:ind w:firstLineChars="200" w:firstLine="640"/>
      </w:pPr>
      <w:r>
        <w:rPr>
          <w:rFonts w:hint="eastAsia"/>
        </w:rPr>
        <w:t>此致</w:t>
      </w:r>
      <w:r>
        <w:t xml:space="preserve"> </w:t>
      </w:r>
    </w:p>
    <w:p w:rsidR="001A4E82" w:rsidRDefault="001B0F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高级人</w:t>
      </w:r>
      <w:r>
        <w:rPr>
          <w:rFonts w:ascii="仿宋" w:eastAsia="仿宋" w:hAnsi="仿宋"/>
          <w:sz w:val="32"/>
          <w:szCs w:val="32"/>
        </w:rPr>
        <w:t>民法院</w:t>
      </w:r>
    </w:p>
    <w:p w:rsidR="001A4E82" w:rsidRDefault="001B0FE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1A4E82" w:rsidRDefault="001B0FE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2023年</w:t>
      </w:r>
      <w:r w:rsidR="00016DB8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016DB8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E3C2C" w:rsidRDefault="00EE3C2C">
      <w:pPr>
        <w:jc w:val="right"/>
        <w:rPr>
          <w:rFonts w:ascii="仿宋" w:eastAsia="仿宋" w:hAnsi="仿宋"/>
          <w:sz w:val="32"/>
          <w:szCs w:val="32"/>
        </w:rPr>
      </w:pPr>
    </w:p>
    <w:p w:rsidR="00EE3C2C" w:rsidRDefault="00EE3C2C">
      <w:pPr>
        <w:jc w:val="right"/>
        <w:rPr>
          <w:rFonts w:ascii="仿宋" w:eastAsia="仿宋" w:hAnsi="仿宋"/>
          <w:sz w:val="32"/>
          <w:szCs w:val="32"/>
        </w:rPr>
      </w:pPr>
    </w:p>
    <w:p w:rsidR="00EE3C2C" w:rsidRDefault="00EE3C2C">
      <w:pPr>
        <w:jc w:val="right"/>
        <w:rPr>
          <w:rFonts w:ascii="仿宋" w:eastAsia="仿宋" w:hAnsi="仿宋"/>
          <w:sz w:val="32"/>
          <w:szCs w:val="32"/>
        </w:rPr>
      </w:pPr>
    </w:p>
    <w:p w:rsidR="00EE3C2C" w:rsidRDefault="00EE3C2C">
      <w:pPr>
        <w:jc w:val="right"/>
        <w:rPr>
          <w:rFonts w:ascii="仿宋" w:eastAsia="仿宋" w:hAnsi="仿宋"/>
          <w:sz w:val="32"/>
          <w:szCs w:val="32"/>
        </w:rPr>
      </w:pPr>
    </w:p>
    <w:p w:rsidR="00EE3C2C" w:rsidRDefault="00EE3C2C" w:rsidP="00EE3C2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附：罪犯周井强减刑材料1卷</w:t>
      </w:r>
    </w:p>
    <w:p w:rsidR="001A4E82" w:rsidRDefault="001A4E82">
      <w:pPr>
        <w:rPr>
          <w:rFonts w:ascii="仿宋" w:eastAsia="仿宋" w:hAnsi="仿宋"/>
          <w:sz w:val="32"/>
          <w:szCs w:val="32"/>
        </w:rPr>
      </w:pPr>
    </w:p>
    <w:sectPr w:rsidR="001A4E8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A"/>
    <w:rsid w:val="00016DB8"/>
    <w:rsid w:val="00030E80"/>
    <w:rsid w:val="00045044"/>
    <w:rsid w:val="001A36CD"/>
    <w:rsid w:val="001A4E82"/>
    <w:rsid w:val="001B0FEB"/>
    <w:rsid w:val="002058F6"/>
    <w:rsid w:val="00281B68"/>
    <w:rsid w:val="002C49EA"/>
    <w:rsid w:val="002F7DBD"/>
    <w:rsid w:val="00774E17"/>
    <w:rsid w:val="007C0758"/>
    <w:rsid w:val="00A270C0"/>
    <w:rsid w:val="00AA5708"/>
    <w:rsid w:val="00C10CE5"/>
    <w:rsid w:val="00C56A4A"/>
    <w:rsid w:val="00E204D7"/>
    <w:rsid w:val="00E46252"/>
    <w:rsid w:val="00E927EC"/>
    <w:rsid w:val="00EE3C2C"/>
    <w:rsid w:val="00F64C3B"/>
    <w:rsid w:val="0A1E0EA8"/>
    <w:rsid w:val="0B0418F2"/>
    <w:rsid w:val="0CF74BD3"/>
    <w:rsid w:val="115E17B2"/>
    <w:rsid w:val="16D36C42"/>
    <w:rsid w:val="228E6BF3"/>
    <w:rsid w:val="4F48698E"/>
    <w:rsid w:val="5CE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847C"/>
  <w15:docId w15:val="{D2C92740-4E1C-476E-9D4C-9BB5983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EE3C2C"/>
  </w:style>
  <w:style w:type="character" w:customStyle="1" w:styleId="a8">
    <w:name w:val="日期 字符"/>
    <w:basedOn w:val="a0"/>
    <w:link w:val="a7"/>
    <w:uiPriority w:val="99"/>
    <w:semiHidden/>
    <w:rsid w:val="00EE3C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lh08023</cp:lastModifiedBy>
  <cp:revision>9</cp:revision>
  <cp:lastPrinted>2023-11-07T07:41:00Z</cp:lastPrinted>
  <dcterms:created xsi:type="dcterms:W3CDTF">2023-11-07T02:39:00Z</dcterms:created>
  <dcterms:modified xsi:type="dcterms:W3CDTF">2023-11-09T03:34:00Z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