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56" w:rsidRDefault="009C2087" w:rsidP="009F2858">
      <w:pPr>
        <w:tabs>
          <w:tab w:val="left" w:pos="1775"/>
          <w:tab w:val="center" w:pos="4819"/>
        </w:tabs>
        <w:spacing w:line="560" w:lineRule="exact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四川省川中监狱</w:t>
      </w:r>
    </w:p>
    <w:p w:rsidR="006A2B56" w:rsidRDefault="009C2087" w:rsidP="009F2858">
      <w:pPr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pacing w:val="84"/>
          <w:sz w:val="44"/>
        </w:rPr>
        <w:t>报请假释建议书</w:t>
      </w:r>
    </w:p>
    <w:p w:rsidR="006A2B56" w:rsidRDefault="00F457C6">
      <w:pPr>
        <w:spacing w:line="560" w:lineRule="exact"/>
        <w:ind w:firstLineChars="1500" w:firstLine="4800"/>
        <w:rPr>
          <w:rFonts w:ascii="仿宋" w:eastAsia="仿宋" w:hAnsi="仿宋"/>
          <w:color w:val="000000"/>
          <w:sz w:val="32"/>
          <w:szCs w:val="32"/>
        </w:rPr>
      </w:pPr>
    </w:p>
    <w:p w:rsidR="006A2B56" w:rsidRDefault="009C2087">
      <w:pPr>
        <w:tabs>
          <w:tab w:val="left" w:pos="1775"/>
          <w:tab w:val="center" w:pos="4819"/>
        </w:tabs>
        <w:spacing w:line="480" w:lineRule="exact"/>
        <w:ind w:firstLineChars="741" w:firstLine="2371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（2025）川中监假字第2号</w:t>
      </w:r>
    </w:p>
    <w:p w:rsidR="006A2B56" w:rsidRDefault="009C2087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罪犯邓龙，男，1991年8月18日出生，汉族，小学文化，原户籍所在地：四川省成都市。现在四川省川中监狱三监区服刑。</w:t>
      </w:r>
    </w:p>
    <w:p w:rsidR="006A2B56" w:rsidRDefault="009C2087">
      <w:pPr>
        <w:autoSpaceDE w:val="0"/>
        <w:autoSpaceDN w:val="0"/>
        <w:adjustRightInd w:val="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四川省成都市武侯区人民法院于2022年12月13日作出（2022）川0107刑初654号刑事判决，以邓龙犯交通肇事罪，判处有期徒刑三年。邓龙不服，提出上诉。四川省成都市中级人民法院于2023年3月14日作出（2023）川01刑终197号刑事裁定，驳回上诉，维持原判。刑期自2023年2月9日起至2026年1月24日止。判决发生法律效力后于2023年4月25日交付四川省川中监狱执行刑罚。</w:t>
      </w:r>
    </w:p>
    <w:p w:rsidR="006A2B56" w:rsidRDefault="009C2087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主要犯罪事实：</w:t>
      </w:r>
      <w:r>
        <w:rPr>
          <w:rFonts w:ascii="仿宋_GB2312" w:eastAsia="仿宋_GB2312" w:hAnsi="宋体" w:hint="eastAsia"/>
          <w:sz w:val="32"/>
          <w:szCs w:val="32"/>
        </w:rPr>
        <w:t>2022年6月19日13时21分许，邓龙驾驶重型自卸货车，行驶至成都市武侯区西三环路一段与千龙路交叉路口时右转，与正在骑共享单车直行过路口的被害人发生碰撞，造成被害人倒地并被碾压。事后邓龙驾车逃逸，彭远琼经送医院抢救无效于当日死亡</w:t>
      </w:r>
      <w:r>
        <w:rPr>
          <w:rFonts w:ascii="仿宋" w:eastAsia="仿宋" w:hAnsi="仿宋" w:hint="eastAsia"/>
          <w:bCs/>
          <w:sz w:val="32"/>
          <w:szCs w:val="32"/>
        </w:rPr>
        <w:t>。在案涉车辆实际所有人朱某对被害人亲属进行赔偿后，邓龙取得了被害人亲属的谅解。</w:t>
      </w:r>
    </w:p>
    <w:p w:rsidR="006A2B56" w:rsidRDefault="009C2087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罪犯邓龙在服刑期间，能认罪悔罪；遵守法律法规和监规；服刑期间内未出现过违规行为，接受教育改造，参加思想、文化、职业技术教育；参加劳动，遵守劳动纪律，劳动中，遵守安全操作规程，完成劳动任务。其在本次考核期内共获得表扬3个，悔改表现评定得分100分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经监狱罪犯再犯风险评估，该犯再犯风险一般。</w:t>
      </w:r>
      <w:r>
        <w:rPr>
          <w:rFonts w:ascii="仿宋" w:eastAsia="仿宋" w:hAnsi="仿宋" w:cs="宋体" w:hint="eastAsia"/>
          <w:kern w:val="0"/>
          <w:sz w:val="32"/>
          <w:szCs w:val="32"/>
        </w:rPr>
        <w:t>2025年1月22日四川省成都市青白江区社区矫正管理局</w:t>
      </w:r>
      <w:r>
        <w:rPr>
          <w:rFonts w:ascii="仿宋" w:eastAsia="仿宋" w:hAnsi="仿宋" w:hint="eastAsia"/>
          <w:bCs/>
          <w:sz w:val="32"/>
          <w:szCs w:val="32"/>
        </w:rPr>
        <w:t>出具调查评估意见：适宜社区矫正。经南充市人民检察院审查，同意罪犯邓龙假释。</w:t>
      </w:r>
    </w:p>
    <w:p w:rsidR="006A2B56" w:rsidRDefault="009C2087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综上所述：罪犯邓龙在服刑期间，能认罪悔罪，接受改造，确有悔改表现。没有再犯罪风险，社区同意接收，并经南充市人民检察院审查同意。</w:t>
      </w:r>
    </w:p>
    <w:p w:rsidR="006A2B56" w:rsidRDefault="009C2087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为此，根据《中华人民共和国监狱法》第三十二条、《中华人民共和国刑法》第八十一条、第八十二条、《中华人民共和国刑事诉讼法》第二百七十三条第二款的规定，建议对罪犯</w:t>
      </w:r>
      <w:r>
        <w:rPr>
          <w:rFonts w:ascii="仿宋" w:eastAsia="仿宋" w:hAnsi="仿宋" w:hint="eastAsia"/>
          <w:bCs/>
          <w:sz w:val="32"/>
          <w:szCs w:val="32"/>
        </w:rPr>
        <w:t>邓龙</w:t>
      </w:r>
      <w:r>
        <w:rPr>
          <w:rFonts w:ascii="仿宋" w:eastAsia="仿宋" w:hAnsi="仿宋" w:hint="eastAsia"/>
          <w:sz w:val="32"/>
          <w:szCs w:val="32"/>
        </w:rPr>
        <w:t>予以假释。特报请裁定。</w:t>
      </w:r>
      <w:bookmarkStart w:id="0" w:name="_GoBack"/>
      <w:bookmarkEnd w:id="0"/>
    </w:p>
    <w:p w:rsidR="006A2B56" w:rsidRDefault="00F457C6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A2B56" w:rsidRDefault="00F457C6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A2B56" w:rsidRDefault="009C2087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此致</w:t>
      </w:r>
    </w:p>
    <w:p w:rsidR="006A2B56" w:rsidRDefault="00F457C6">
      <w:pPr>
        <w:autoSpaceDE w:val="0"/>
        <w:autoSpaceDN w:val="0"/>
        <w:adjustRightIn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A2B56" w:rsidRDefault="009C2087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南充市中级人民法院</w:t>
      </w:r>
    </w:p>
    <w:p w:rsidR="006A2B56" w:rsidRDefault="00F457C6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</w:p>
    <w:p w:rsidR="006A2B56" w:rsidRDefault="00F457C6">
      <w:pPr>
        <w:spacing w:line="480" w:lineRule="exact"/>
        <w:rPr>
          <w:rFonts w:ascii="仿宋" w:eastAsia="仿宋" w:hAnsi="仿宋"/>
          <w:color w:val="000000"/>
          <w:sz w:val="32"/>
          <w:szCs w:val="32"/>
        </w:rPr>
      </w:pPr>
    </w:p>
    <w:p w:rsidR="006A2B56" w:rsidRDefault="009C2087" w:rsidP="004B5C33">
      <w:pPr>
        <w:spacing w:line="480" w:lineRule="exact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四川省川中监狱</w:t>
      </w:r>
    </w:p>
    <w:p w:rsidR="006A2B56" w:rsidRDefault="009C2087" w:rsidP="004B5C33">
      <w:pPr>
        <w:spacing w:line="480" w:lineRule="exact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二0二五年四月十六日</w:t>
      </w:r>
    </w:p>
    <w:p w:rsidR="006A2B56" w:rsidRDefault="00F457C6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6A2B56" w:rsidRDefault="00F457C6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6A2B56" w:rsidRDefault="00F457C6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6A2B56" w:rsidRDefault="00F457C6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6A2B56" w:rsidRDefault="00F457C6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6A2B56" w:rsidRDefault="00F457C6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6A2B56" w:rsidRDefault="00F457C6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6A2B56" w:rsidRDefault="00F457C6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6A2B56" w:rsidRDefault="00F457C6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6A2B56" w:rsidRDefault="00F457C6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6A2B56" w:rsidRDefault="009C2087">
      <w:pPr>
        <w:spacing w:line="520" w:lineRule="exact"/>
      </w:pPr>
      <w:r>
        <w:rPr>
          <w:rFonts w:ascii="仿宋" w:eastAsia="仿宋" w:hAnsi="仿宋" w:hint="eastAsia"/>
          <w:color w:val="000000"/>
          <w:sz w:val="32"/>
          <w:szCs w:val="32"/>
        </w:rPr>
        <w:t>附：罪犯</w:t>
      </w:r>
      <w:r>
        <w:rPr>
          <w:rFonts w:ascii="仿宋" w:eastAsia="仿宋" w:hAnsi="仿宋" w:hint="eastAsia"/>
          <w:bCs/>
          <w:sz w:val="32"/>
          <w:szCs w:val="32"/>
        </w:rPr>
        <w:t>邓龙</w:t>
      </w:r>
      <w:r>
        <w:rPr>
          <w:rFonts w:ascii="仿宋" w:eastAsia="仿宋" w:hAnsi="仿宋" w:hint="eastAsia"/>
          <w:color w:val="000000"/>
          <w:sz w:val="32"/>
          <w:szCs w:val="32"/>
        </w:rPr>
        <w:t>假释材料壹卷</w:t>
      </w:r>
    </w:p>
    <w:sectPr w:rsidR="006A2B56" w:rsidSect="006A2B5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7C6" w:rsidRDefault="00F457C6" w:rsidP="004B5C33">
      <w:r>
        <w:separator/>
      </w:r>
    </w:p>
  </w:endnote>
  <w:endnote w:type="continuationSeparator" w:id="1">
    <w:p w:rsidR="00F457C6" w:rsidRDefault="00F457C6" w:rsidP="004B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7C6" w:rsidRDefault="00F457C6" w:rsidP="004B5C33">
      <w:r>
        <w:separator/>
      </w:r>
    </w:p>
  </w:footnote>
  <w:footnote w:type="continuationSeparator" w:id="1">
    <w:p w:rsidR="00F457C6" w:rsidRDefault="00F457C6" w:rsidP="004B5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F70581"/>
    <w:rsid w:val="003408AC"/>
    <w:rsid w:val="00497122"/>
    <w:rsid w:val="004B5C33"/>
    <w:rsid w:val="009C2087"/>
    <w:rsid w:val="009F2858"/>
    <w:rsid w:val="00F457C6"/>
    <w:rsid w:val="06F77796"/>
    <w:rsid w:val="0CFA5F63"/>
    <w:rsid w:val="10B90B5C"/>
    <w:rsid w:val="193C7F93"/>
    <w:rsid w:val="22BF7D44"/>
    <w:rsid w:val="2B9A2EFD"/>
    <w:rsid w:val="2E241532"/>
    <w:rsid w:val="41337F21"/>
    <w:rsid w:val="45EB4C04"/>
    <w:rsid w:val="4A6D1B32"/>
    <w:rsid w:val="4EF70581"/>
    <w:rsid w:val="6FDCA792"/>
    <w:rsid w:val="776B0A6F"/>
    <w:rsid w:val="7A691E12"/>
    <w:rsid w:val="7CF9C1B2"/>
    <w:rsid w:val="BDD747E8"/>
    <w:rsid w:val="006A2B56"/>
    <w:rsid w:val="03C26DBF"/>
    <w:rsid w:val="0BAB6ED5"/>
    <w:rsid w:val="0FF502E8"/>
    <w:rsid w:val="12D25D9A"/>
    <w:rsid w:val="1C620563"/>
    <w:rsid w:val="22EE4257"/>
    <w:rsid w:val="2D4F12E5"/>
    <w:rsid w:val="35EE345E"/>
    <w:rsid w:val="44C42E6D"/>
    <w:rsid w:val="49B70D6E"/>
    <w:rsid w:val="4EF70581"/>
    <w:rsid w:val="599B1EC9"/>
    <w:rsid w:val="6BDF4010"/>
    <w:rsid w:val="6FFDC67B"/>
    <w:rsid w:val="791F4C23"/>
    <w:rsid w:val="7CC0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5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5C33"/>
    <w:rPr>
      <w:kern w:val="2"/>
      <w:sz w:val="18"/>
      <w:szCs w:val="18"/>
    </w:rPr>
  </w:style>
  <w:style w:type="paragraph" w:styleId="a4">
    <w:name w:val="footer"/>
    <w:basedOn w:val="a"/>
    <w:link w:val="Char0"/>
    <w:rsid w:val="004B5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5C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肖俊</cp:lastModifiedBy>
  <cp:revision>3</cp:revision>
  <cp:lastPrinted>2024-10-01T14:51:00Z</cp:lastPrinted>
  <dcterms:created xsi:type="dcterms:W3CDTF">2023-02-17T09:25:00Z</dcterms:created>
  <dcterms:modified xsi:type="dcterms:W3CDTF">2025-04-24T00:30:00Z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A02722F61DCC6F542B7DFF6735CCD8BC</vt:lpwstr>
  </property>
</Properties>
</file>