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171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，男，196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日出生，汉族，初中文化，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无业，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金堂县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犯贩卖毒品罪，判处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死刑，缓期二年执行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，剥夺政治权利终身，并处没收个人全部财产。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不服判决，提出上诉。四川省高级人民法院于2021年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0日作出（202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）川刑终1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号刑事裁定，驳回上诉，维持原判。判决发生法律效力后于202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能认罪悔罪，服从人民法院判决；能自觉遵守国家法律法规和监规纪律，积极接受教育改造；认真参加思想、文化、职业技术教育，经考核合格；积极参加劳动，遵守劳动纪律，服从分配，劳动态度端正，</w:t>
      </w:r>
      <w:r>
        <w:rPr>
          <w:rFonts w:hint="eastAsia" w:ascii="仿宋" w:hAnsi="仿宋" w:eastAsia="仿宋"/>
          <w:sz w:val="32"/>
          <w:szCs w:val="32"/>
        </w:rPr>
        <w:t>在服装加工劳动中</w:t>
      </w:r>
      <w:r>
        <w:rPr>
          <w:rFonts w:hint="eastAsia" w:ascii="仿宋" w:hAnsi="仿宋" w:eastAsia="仿宋"/>
          <w:color w:val="000000"/>
          <w:sz w:val="32"/>
          <w:szCs w:val="32"/>
        </w:rPr>
        <w:t>，遵守安全操作规程，努力完成劳动任务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处没收个人全部财产，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未见相关履行证明材料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个,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322.7分。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龙虎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4AF1119"/>
    <w:rsid w:val="31B234FD"/>
    <w:rsid w:val="3369231B"/>
    <w:rsid w:val="359C2E8C"/>
    <w:rsid w:val="6737259D"/>
    <w:rsid w:val="6A217B67"/>
    <w:rsid w:val="77EDF2CE"/>
    <w:rsid w:val="BE3F0E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2024-03-02T10:00:00Z</dcterms:created>
  <dc:creator>Administrator</dc:creator>
  <cp:lastModifiedBy>MAXHUB</cp:lastModifiedBy>
  <dcterms:modified xsi:type="dcterms:W3CDTF">2024-09-23T08:53:49Z</dcterms:modified>
  <dc:title>四川省川中监狱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C6AF27C46EEFB8811DBCF0662C27DB62</vt:lpwstr>
  </property>
</Properties>
</file>