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308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彭庆银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1975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</w:t>
      </w:r>
      <w:r>
        <w:rPr>
          <w:rFonts w:hint="eastAsia" w:ascii="仿宋_GB2312" w:hAnsi="仿宋" w:eastAsia="仿宋_GB2312"/>
          <w:bCs/>
          <w:sz w:val="32"/>
          <w:szCs w:val="32"/>
        </w:rPr>
        <w:t>文化，原户籍所在地：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四川省达州市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彭庆银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贩卖、制造毒品罪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。同案被告人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155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维持并核准对彭庆银的刑事判决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罪犯彭庆银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其在本次考核期内共获得表扬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2个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彭庆银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彭庆银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彭庆银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7EBF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F5B545E"/>
    <w:rsid w:val="7F7E94FC"/>
    <w:rsid w:val="7FDE639D"/>
    <w:rsid w:val="EEB7ADE5"/>
    <w:rsid w:val="FED7538E"/>
    <w:rsid w:val="FFDD050D"/>
    <w:rsid w:val="FFFF67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2024-12-18T21:24:55Z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A59FC902CA3537CC27CD6267B38DE6EC</vt:lpwstr>
  </property>
</Properties>
</file>