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仿宋" w:hAnsi="仿宋" w:eastAsia="仿宋"/>
          <w:sz w:val="28"/>
          <w:szCs w:val="28"/>
        </w:rPr>
      </w:pPr>
      <w:r>
        <w:rPr>
          <w:rFonts w:hint="eastAsia" w:ascii="黑体" w:hAnsi="黑体" w:eastAsia="黑体" w:cs="黑体"/>
          <w:b/>
          <w:sz w:val="44"/>
          <w:szCs w:val="44"/>
          <w:lang w:eastAsia="zh-CN"/>
        </w:rPr>
        <w:t>询价</w:t>
      </w:r>
      <w:r>
        <w:rPr>
          <w:rFonts w:hint="eastAsia" w:ascii="黑体" w:hAnsi="黑体" w:eastAsia="黑体" w:cs="黑体"/>
          <w:b/>
          <w:sz w:val="44"/>
          <w:szCs w:val="44"/>
        </w:rPr>
        <w:t>公告</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按照公开、公平、公正的原则，参照《中华人民共和国政府采购法》的相关规定，诚邀具备相关资质条件的潜在供应商参与</w:t>
      </w:r>
      <w:r>
        <w:rPr>
          <w:rFonts w:hint="eastAsia" w:ascii="仿宋" w:hAnsi="仿宋" w:eastAsia="仿宋"/>
          <w:sz w:val="32"/>
          <w:szCs w:val="32"/>
          <w:lang w:eastAsia="zh-CN"/>
        </w:rPr>
        <w:t>我</w:t>
      </w:r>
      <w:r>
        <w:rPr>
          <w:rFonts w:hint="eastAsia" w:ascii="仿宋" w:hAnsi="仿宋" w:eastAsia="仿宋" w:cs="仿宋"/>
          <w:sz w:val="32"/>
          <w:szCs w:val="32"/>
          <w:lang w:eastAsia="zh-CN"/>
        </w:rPr>
        <w:t>单位监管区多功能厅线路整理改造</w:t>
      </w:r>
      <w:r>
        <w:rPr>
          <w:rFonts w:hint="eastAsia" w:ascii="仿宋" w:hAnsi="仿宋" w:eastAsia="仿宋" w:cs="宋体"/>
          <w:kern w:val="0"/>
          <w:sz w:val="32"/>
          <w:szCs w:val="32"/>
          <w:u w:val="none"/>
          <w:lang w:eastAsia="zh-CN"/>
        </w:rPr>
        <w:t>项目（二次）</w:t>
      </w:r>
      <w:r>
        <w:rPr>
          <w:rFonts w:hint="eastAsia" w:ascii="仿宋" w:hAnsi="仿宋" w:eastAsia="仿宋"/>
          <w:sz w:val="32"/>
          <w:szCs w:val="32"/>
          <w:lang w:eastAsia="zh-CN"/>
        </w:rPr>
        <w:t>询价</w:t>
      </w:r>
      <w:r>
        <w:rPr>
          <w:rFonts w:hint="eastAsia" w:ascii="仿宋" w:hAnsi="仿宋" w:eastAsia="仿宋"/>
          <w:sz w:val="32"/>
          <w:szCs w:val="32"/>
        </w:rPr>
        <w:t>工作，具体事项公告如下：</w:t>
      </w:r>
    </w:p>
    <w:p>
      <w:pPr>
        <w:numPr>
          <w:ilvl w:val="0"/>
          <w:numId w:val="0"/>
        </w:numPr>
        <w:snapToGrid w:val="0"/>
        <w:spacing w:line="600" w:lineRule="exact"/>
        <w:ind w:firstLine="643" w:firstLineChars="200"/>
        <w:rPr>
          <w:rFonts w:hint="eastAsia" w:ascii="仿宋" w:hAnsi="仿宋" w:eastAsia="仿宋" w:cs="仿宋"/>
          <w:b/>
          <w:bCs/>
          <w:color w:val="000000"/>
          <w:sz w:val="32"/>
          <w:szCs w:val="32"/>
          <w:u w:val="none"/>
        </w:rPr>
      </w:pPr>
      <w:r>
        <w:rPr>
          <w:rFonts w:hint="eastAsia" w:ascii="仿宋" w:hAnsi="仿宋" w:eastAsia="仿宋" w:cs="仿宋"/>
          <w:b/>
          <w:bCs/>
          <w:color w:val="000000"/>
          <w:sz w:val="32"/>
          <w:szCs w:val="32"/>
          <w:u w:val="none"/>
          <w:lang w:eastAsia="zh-CN"/>
        </w:rPr>
        <w:t>一、采购项目基本情况：</w:t>
      </w:r>
    </w:p>
    <w:p>
      <w:pPr>
        <w:numPr>
          <w:ilvl w:val="0"/>
          <w:numId w:val="0"/>
        </w:numPr>
        <w:snapToGrid w:val="0"/>
        <w:spacing w:line="600" w:lineRule="exact"/>
        <w:ind w:firstLine="643"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SCCX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20250901。</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川西监狱</w:t>
      </w:r>
      <w:r>
        <w:rPr>
          <w:rFonts w:hint="eastAsia" w:ascii="仿宋" w:hAnsi="仿宋" w:eastAsia="仿宋" w:cs="仿宋"/>
          <w:sz w:val="32"/>
          <w:szCs w:val="32"/>
          <w:lang w:eastAsia="zh-CN"/>
        </w:rPr>
        <w:t>监管区多功能厅线路整理改造</w:t>
      </w:r>
      <w:r>
        <w:rPr>
          <w:rFonts w:hint="eastAsia" w:ascii="仿宋" w:hAnsi="仿宋" w:eastAsia="仿宋" w:cs="宋体"/>
          <w:kern w:val="0"/>
          <w:sz w:val="32"/>
          <w:szCs w:val="32"/>
          <w:u w:val="none"/>
          <w:lang w:eastAsia="zh-CN"/>
        </w:rPr>
        <w:t>项目（二次）</w:t>
      </w:r>
      <w:r>
        <w:rPr>
          <w:rFonts w:hint="eastAsia" w:ascii="仿宋" w:hAnsi="仿宋" w:eastAsia="仿宋" w:cs="仿宋"/>
          <w:color w:val="000000"/>
          <w:sz w:val="32"/>
          <w:szCs w:val="32"/>
          <w:u w:val="none"/>
        </w:rPr>
        <w:t>。</w:t>
      </w:r>
    </w:p>
    <w:p>
      <w:pPr>
        <w:pStyle w:val="2"/>
        <w:rPr>
          <w:rFonts w:hint="eastAsia"/>
        </w:rPr>
      </w:pPr>
      <w:r>
        <w:rPr>
          <w:rFonts w:hint="eastAsia" w:ascii="仿宋" w:hAnsi="仿宋" w:eastAsia="仿宋"/>
          <w:sz w:val="32"/>
          <w:szCs w:val="32"/>
          <w:lang w:val="en-US" w:eastAsia="zh-CN"/>
        </w:rPr>
        <w:t xml:space="preserve">    （三）采购人：四川省川西监狱</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both"/>
        <w:textAlignment w:val="auto"/>
        <w:outlineLvl w:val="9"/>
        <w:rPr>
          <w:rFonts w:hint="eastAsia" w:ascii="仿宋" w:hAnsi="仿宋" w:eastAsia="仿宋"/>
          <w:sz w:val="32"/>
          <w:szCs w:val="32"/>
        </w:rPr>
      </w:pPr>
      <w:r>
        <w:rPr>
          <w:rFonts w:hint="eastAsia" w:ascii="仿宋" w:hAnsi="仿宋" w:eastAsia="仿宋" w:cs="仿宋"/>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sz w:val="32"/>
          <w:szCs w:val="32"/>
          <w:lang w:val="en-US" w:eastAsia="zh-CN"/>
        </w:rPr>
        <w:t>22824.00</w:t>
      </w:r>
      <w:r>
        <w:rPr>
          <w:rFonts w:hint="eastAsia" w:ascii="仿宋" w:hAnsi="仿宋" w:eastAsia="仿宋"/>
          <w:sz w:val="32"/>
          <w:szCs w:val="32"/>
          <w:lang w:eastAsia="zh-CN"/>
        </w:rPr>
        <w:t>元。</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三、采购项目简介</w:t>
      </w:r>
      <w:r>
        <w:rPr>
          <w:rFonts w:hint="eastAsia" w:ascii="仿宋" w:hAnsi="仿宋" w:eastAsia="仿宋" w:cs="仿宋"/>
          <w:b/>
          <w:color w:val="000000"/>
          <w:sz w:val="32"/>
          <w:szCs w:val="32"/>
        </w:rPr>
        <w:t>：</w:t>
      </w:r>
      <w:r>
        <w:rPr>
          <w:rFonts w:hint="eastAsia" w:ascii="仿宋_GB2312" w:eastAsia="仿宋_GB2312" w:cs="仿宋_GB2312"/>
          <w:color w:val="000000"/>
          <w:sz w:val="32"/>
          <w:szCs w:val="32"/>
          <w:lang w:val="en-US" w:eastAsia="zh-CN"/>
        </w:rPr>
        <w:t>为了进一步规范管理，</w:t>
      </w:r>
      <w:r>
        <w:rPr>
          <w:rFonts w:hint="eastAsia" w:ascii="仿宋" w:hAnsi="仿宋" w:eastAsia="仿宋"/>
          <w:sz w:val="32"/>
          <w:lang w:eastAsia="zh-CN"/>
        </w:rPr>
        <w:t>采购一家专业工程施工公司，需要采购并安装项目所需要的桥架、插座、网线、高清线等，为我单位监管区</w:t>
      </w:r>
      <w:r>
        <w:rPr>
          <w:rFonts w:hint="eastAsia" w:ascii="仿宋" w:hAnsi="仿宋" w:eastAsia="仿宋" w:cs="仿宋"/>
          <w:sz w:val="32"/>
          <w:szCs w:val="32"/>
          <w:lang w:eastAsia="zh-CN"/>
        </w:rPr>
        <w:t>多功能厅线路整理改造</w:t>
      </w:r>
      <w:r>
        <w:rPr>
          <w:rFonts w:hint="eastAsia" w:ascii="仿宋" w:hAnsi="仿宋" w:eastAsia="仿宋" w:cs="宋体"/>
          <w:kern w:val="0"/>
          <w:sz w:val="32"/>
          <w:szCs w:val="32"/>
          <w:u w:val="none"/>
          <w:lang w:eastAsia="zh-CN"/>
        </w:rPr>
        <w:t>项目</w:t>
      </w:r>
      <w:r>
        <w:rPr>
          <w:rFonts w:hint="eastAsia" w:ascii="仿宋" w:hAnsi="仿宋" w:eastAsia="仿宋" w:cs="仿宋"/>
          <w:color w:val="000000"/>
          <w:sz w:val="32"/>
          <w:szCs w:val="32"/>
        </w:rPr>
        <w:t>。</w:t>
      </w:r>
    </w:p>
    <w:p>
      <w:pPr>
        <w:snapToGrid w:val="0"/>
        <w:spacing w:line="600" w:lineRule="exact"/>
        <w:ind w:firstLine="643" w:firstLineChars="200"/>
        <w:rPr>
          <w:rFonts w:ascii="仿宋" w:hAnsi="仿宋" w:eastAsia="仿宋"/>
          <w:sz w:val="32"/>
          <w:szCs w:val="32"/>
        </w:rPr>
      </w:pPr>
      <w:r>
        <w:rPr>
          <w:rFonts w:hint="eastAsia" w:ascii="仿宋" w:hAnsi="仿宋" w:eastAsia="仿宋"/>
          <w:b/>
          <w:bCs/>
          <w:sz w:val="32"/>
          <w:szCs w:val="32"/>
        </w:rPr>
        <w:t>四、采购方式：</w:t>
      </w:r>
      <w:r>
        <w:rPr>
          <w:rFonts w:hint="eastAsia" w:ascii="仿宋" w:hAnsi="仿宋" w:eastAsia="仿宋"/>
          <w:sz w:val="32"/>
          <w:szCs w:val="32"/>
          <w:lang w:eastAsia="zh-CN"/>
        </w:rPr>
        <w:t>询价</w:t>
      </w:r>
      <w:r>
        <w:rPr>
          <w:rFonts w:hint="eastAsia" w:ascii="仿宋" w:hAnsi="仿宋" w:eastAsia="仿宋"/>
          <w:sz w:val="32"/>
          <w:szCs w:val="32"/>
        </w:rPr>
        <w:t>采购</w:t>
      </w:r>
    </w:p>
    <w:p>
      <w:pPr>
        <w:snapToGrid w:val="0"/>
        <w:spacing w:line="600" w:lineRule="exact"/>
        <w:ind w:firstLine="643" w:firstLineChars="200"/>
        <w:rPr>
          <w:rFonts w:hint="eastAsia" w:ascii="仿宋" w:hAnsi="仿宋" w:eastAsia="仿宋"/>
          <w:sz w:val="32"/>
          <w:szCs w:val="32"/>
          <w:lang w:eastAsia="zh-CN"/>
        </w:rPr>
      </w:pPr>
      <w:r>
        <w:rPr>
          <w:rFonts w:hint="eastAsia" w:ascii="仿宋" w:hAnsi="仿宋" w:eastAsia="仿宋"/>
          <w:b/>
          <w:bCs/>
          <w:sz w:val="32"/>
          <w:szCs w:val="32"/>
        </w:rPr>
        <w:t>五、</w:t>
      </w:r>
      <w:r>
        <w:rPr>
          <w:rFonts w:hint="eastAsia" w:ascii="仿宋" w:hAnsi="仿宋" w:eastAsia="仿宋" w:cs="仿宋"/>
          <w:b/>
          <w:bCs/>
          <w:color w:val="000000"/>
          <w:sz w:val="32"/>
          <w:szCs w:val="32"/>
          <w:lang w:eastAsia="zh-CN"/>
        </w:rPr>
        <w:t>询价通知书发出及获取方式：</w:t>
      </w:r>
      <w:r>
        <w:rPr>
          <w:rFonts w:hint="eastAsia" w:ascii="仿宋" w:hAnsi="仿宋" w:eastAsia="仿宋" w:cs="仿宋"/>
          <w:b/>
          <w:bCs/>
          <w:color w:val="000000"/>
          <w:sz w:val="32"/>
          <w:szCs w:val="32"/>
          <w:lang w:val="en-US" w:eastAsia="zh-CN"/>
        </w:rPr>
        <w:t>2025年9月30日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w:t>
      </w:r>
    </w:p>
    <w:p>
      <w:pPr>
        <w:snapToGrid w:val="0"/>
        <w:spacing w:line="600" w:lineRule="exact"/>
        <w:ind w:firstLine="643" w:firstLineChars="200"/>
        <w:rPr>
          <w:rFonts w:ascii="仿宋" w:hAnsi="仿宋" w:eastAsia="仿宋"/>
          <w:b/>
          <w:bCs/>
          <w:sz w:val="32"/>
          <w:szCs w:val="32"/>
        </w:rPr>
      </w:pPr>
      <w:r>
        <w:rPr>
          <w:rFonts w:hint="eastAsia" w:ascii="仿宋" w:hAnsi="仿宋" w:eastAsia="仿宋"/>
          <w:b/>
          <w:bCs/>
          <w:sz w:val="32"/>
          <w:szCs w:val="32"/>
          <w:lang w:eastAsia="zh-CN"/>
        </w:rPr>
        <w:t>六、</w:t>
      </w:r>
      <w:r>
        <w:rPr>
          <w:rFonts w:hint="eastAsia" w:ascii="仿宋" w:hAnsi="仿宋" w:eastAsia="仿宋"/>
          <w:b/>
          <w:bCs/>
          <w:sz w:val="32"/>
          <w:szCs w:val="32"/>
        </w:rPr>
        <w:t>商务要求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1.物资采购安装调试</w:t>
      </w:r>
    </w:p>
    <w:p>
      <w:pPr>
        <w:rPr>
          <w:rFonts w:hint="eastAsia"/>
          <w:lang w:eastAsia="zh-CN"/>
        </w:rPr>
      </w:pPr>
    </w:p>
    <w:tbl>
      <w:tblPr>
        <w:tblStyle w:val="36"/>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2"/>
        <w:gridCol w:w="1366"/>
        <w:gridCol w:w="336"/>
        <w:gridCol w:w="828"/>
        <w:gridCol w:w="4992"/>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8" w:hRule="atLeast"/>
        </w:trPr>
        <w:tc>
          <w:tcPr>
            <w:tcW w:w="25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项目特征描述</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工程量</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方案描述/图示</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kern w:val="0"/>
                <w:sz w:val="32"/>
                <w:szCs w:val="32"/>
                <w:u w:val="none"/>
                <w:lang w:val="en-US" w:eastAsia="zh-CN" w:bidi="ar"/>
              </w:rPr>
            </w:pPr>
            <w:r>
              <w:rPr>
                <w:rFonts w:hint="eastAsia" w:ascii="仿宋" w:hAnsi="仿宋" w:eastAsia="仿宋" w:cs="仿宋"/>
                <w:b/>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4"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1</w:t>
            </w:r>
          </w:p>
        </w:tc>
        <w:tc>
          <w:tcPr>
            <w:tcW w:w="136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桥架安装</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62.4</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1、规格200*100*12mm桥架；2、数量2.6米；3、安装方式：沿墙竖向膨胀螺栓固定安装，盖板开口两个；开50mm孔一个、32mm孔一个。</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墙裙开槽</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24</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1、木制墙裙开200mm槽；2、踢脚线开槽200mm。</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加装防触电插座</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144</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1、明装防触电插座6个</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铝线槽</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120</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1、规格80mm和30mm宽铝线槽；2、数量：5米；3、安装方式：沿墙横向安装。</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BV2.5平方电线</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288</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1、规格：ZC-BV2.5；2、数量：12米；3、敷设方式：线槽敷设。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插座安装</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48</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桥架内安装插线板2个；安装方式固定在桥架底板。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2"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机顶盒、教育电脑安装</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48</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固定在桥架盖板；安装高度离地不低于2米。</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5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线路整理</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项</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24</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综合：网线、高清线、插座、电源线</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p>
        </w:tc>
      </w:tr>
    </w:tbl>
    <w:p>
      <w:pPr>
        <w:pStyle w:val="2"/>
        <w:spacing w:after="0"/>
        <w:ind w:firstLine="640" w:firstLineChars="200"/>
        <w:rPr>
          <w:rFonts w:hint="eastAsia"/>
          <w:lang w:val="en-US" w:eastAsia="zh-CN"/>
        </w:rPr>
      </w:pPr>
      <w:r>
        <w:rPr>
          <w:rFonts w:hint="eastAsia" w:ascii="仿宋" w:hAnsi="仿宋" w:eastAsia="仿宋"/>
          <w:sz w:val="32"/>
          <w:szCs w:val="32"/>
          <w:lang w:eastAsia="zh-CN"/>
        </w:rPr>
        <w:t>（二）</w:t>
      </w:r>
      <w:r>
        <w:rPr>
          <w:rFonts w:hint="eastAsia" w:ascii="仿宋" w:hAnsi="仿宋" w:eastAsia="仿宋"/>
          <w:sz w:val="32"/>
          <w:szCs w:val="32"/>
        </w:rPr>
        <w:t>结算方式：</w:t>
      </w:r>
      <w:r>
        <w:rPr>
          <w:rFonts w:hint="eastAsia" w:ascii="仿宋" w:hAnsi="仿宋" w:eastAsia="仿宋"/>
          <w:sz w:val="32"/>
          <w:szCs w:val="32"/>
          <w:lang w:eastAsia="zh-CN"/>
        </w:rPr>
        <w:t>采购安装到位，经采购人验收合格</w:t>
      </w:r>
      <w:r>
        <w:rPr>
          <w:rFonts w:hint="eastAsia" w:ascii="仿宋" w:hAnsi="仿宋" w:eastAsia="仿宋" w:cs="仿宋"/>
          <w:color w:val="auto"/>
          <w:sz w:val="32"/>
          <w:szCs w:val="32"/>
          <w:lang w:eastAsia="zh-CN"/>
        </w:rPr>
        <w:t>，提供专用发票</w:t>
      </w:r>
      <w:r>
        <w:rPr>
          <w:rFonts w:hint="eastAsia" w:ascii="仿宋" w:hAnsi="仿宋" w:eastAsia="仿宋" w:cs="仿宋"/>
          <w:color w:val="auto"/>
          <w:sz w:val="32"/>
          <w:szCs w:val="32"/>
          <w:lang w:val="en-US" w:eastAsia="zh-CN"/>
        </w:rPr>
        <w:t>支</w:t>
      </w:r>
      <w:r>
        <w:rPr>
          <w:rFonts w:hint="eastAsia" w:ascii="仿宋" w:hAnsi="仿宋" w:eastAsia="仿宋" w:cs="仿宋"/>
          <w:color w:val="auto"/>
          <w:sz w:val="32"/>
          <w:szCs w:val="32"/>
        </w:rPr>
        <w:t>付</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0%</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仿宋" w:hAnsi="仿宋" w:eastAsia="仿宋"/>
          <w:sz w:val="32"/>
          <w:szCs w:val="32"/>
          <w:lang w:eastAsia="zh-CN"/>
        </w:rPr>
        <w:t>（三）采购供应商</w:t>
      </w:r>
      <w:r>
        <w:rPr>
          <w:rFonts w:hint="eastAsia" w:ascii="仿宋" w:hAnsi="仿宋" w:eastAsia="仿宋"/>
          <w:sz w:val="32"/>
          <w:szCs w:val="32"/>
        </w:rPr>
        <w:t>的数量：</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报价：</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满足商务需求所有需求，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含，以上报价为含税综合单价，含材料、机械、人工、管理费、税金</w:t>
      </w:r>
      <w:r>
        <w:rPr>
          <w:rFonts w:ascii="仿宋" w:hAnsi="仿宋" w:eastAsia="仿宋"/>
          <w:sz w:val="32"/>
          <w:szCs w:val="32"/>
        </w:rPr>
        <w:t>。</w:t>
      </w:r>
    </w:p>
    <w:p>
      <w:pPr>
        <w:ind w:firstLine="640"/>
        <w:rPr>
          <w:rFonts w:hint="eastAsia" w:ascii="仿宋" w:hAnsi="仿宋" w:eastAsia="仿宋"/>
          <w:sz w:val="32"/>
          <w:lang w:eastAsia="zh-CN"/>
        </w:rPr>
      </w:pPr>
      <w:r>
        <w:rPr>
          <w:rFonts w:hint="eastAsia" w:ascii="仿宋" w:hAnsi="仿宋" w:eastAsia="仿宋"/>
          <w:sz w:val="32"/>
          <w:szCs w:val="32"/>
          <w:lang w:eastAsia="zh-CN"/>
        </w:rPr>
        <w:t>（五）</w:t>
      </w:r>
      <w:r>
        <w:rPr>
          <w:rFonts w:hint="eastAsia" w:ascii="仿宋" w:hAnsi="仿宋" w:eastAsia="仿宋"/>
          <w:sz w:val="32"/>
          <w:szCs w:val="32"/>
          <w:lang w:val="en-US" w:eastAsia="zh-CN"/>
        </w:rPr>
        <w:t>提供</w:t>
      </w:r>
      <w:r>
        <w:rPr>
          <w:rFonts w:hint="eastAsia" w:ascii="仿宋" w:hAnsi="仿宋" w:eastAsia="仿宋"/>
          <w:sz w:val="32"/>
          <w:lang w:eastAsia="zh-CN"/>
        </w:rPr>
        <w:t>作业</w:t>
      </w:r>
      <w:r>
        <w:rPr>
          <w:rFonts w:hint="eastAsia" w:ascii="仿宋" w:hAnsi="仿宋" w:eastAsia="仿宋"/>
          <w:sz w:val="32"/>
        </w:rPr>
        <w:t>方案</w:t>
      </w:r>
      <w:r>
        <w:rPr>
          <w:rFonts w:hint="eastAsia" w:ascii="仿宋" w:hAnsi="仿宋" w:eastAsia="仿宋"/>
          <w:sz w:val="32"/>
          <w:lang w:eastAsia="zh-CN"/>
        </w:rPr>
        <w:t>：投标人投递询价文件时附</w:t>
      </w:r>
      <w:r>
        <w:rPr>
          <w:rFonts w:hint="eastAsia" w:ascii="仿宋" w:hAnsi="仿宋" w:eastAsia="仿宋"/>
          <w:sz w:val="32"/>
        </w:rPr>
        <w:t>编制</w:t>
      </w:r>
      <w:r>
        <w:rPr>
          <w:rFonts w:hint="eastAsia" w:ascii="仿宋" w:hAnsi="仿宋" w:eastAsia="仿宋"/>
          <w:sz w:val="32"/>
          <w:lang w:eastAsia="zh-CN"/>
        </w:rPr>
        <w:t>作业</w:t>
      </w:r>
      <w:r>
        <w:rPr>
          <w:rFonts w:hint="eastAsia" w:ascii="仿宋" w:hAnsi="仿宋" w:eastAsia="仿宋"/>
          <w:sz w:val="32"/>
        </w:rPr>
        <w:t>方案</w:t>
      </w:r>
      <w:r>
        <w:rPr>
          <w:rFonts w:hint="eastAsia" w:ascii="仿宋" w:hAnsi="仿宋" w:eastAsia="仿宋"/>
          <w:sz w:val="32"/>
          <w:lang w:eastAsia="zh-CN"/>
        </w:rPr>
        <w:t>。</w:t>
      </w:r>
    </w:p>
    <w:p>
      <w:pPr>
        <w:pStyle w:val="13"/>
        <w:rPr>
          <w:rFonts w:hint="eastAsia" w:ascii="仿宋" w:hAnsi="仿宋" w:eastAsia="仿宋" w:cs="仿宋"/>
          <w:sz w:val="32"/>
          <w:szCs w:val="32"/>
          <w:lang w:val="en-US" w:eastAsia="zh-CN"/>
        </w:rPr>
      </w:pPr>
      <w:r>
        <w:rPr>
          <w:rFonts w:hint="eastAsia" w:ascii="仿宋" w:hAnsi="仿宋" w:eastAsia="仿宋"/>
          <w:sz w:val="32"/>
          <w:lang w:val="en-US" w:eastAsia="zh-CN"/>
        </w:rPr>
        <w:t xml:space="preserve">  </w:t>
      </w:r>
      <w:r>
        <w:rPr>
          <w:rFonts w:hint="eastAsia" w:ascii="仿宋" w:hAnsi="仿宋" w:eastAsia="仿宋"/>
          <w:sz w:val="32"/>
          <w:szCs w:val="32"/>
          <w:lang w:val="en-US" w:eastAsia="zh-CN"/>
        </w:rPr>
        <w:t>（六）</w:t>
      </w:r>
      <w:r>
        <w:rPr>
          <w:rFonts w:hint="eastAsia" w:ascii="仿宋" w:hAnsi="仿宋" w:eastAsia="仿宋" w:cs="仿宋"/>
          <w:b w:val="0"/>
          <w:bCs w:val="0"/>
          <w:sz w:val="32"/>
          <w:szCs w:val="32"/>
          <w:lang w:val="en-US" w:eastAsia="zh-CN"/>
        </w:rPr>
        <w:t>业绩要求：供应</w:t>
      </w:r>
      <w:r>
        <w:rPr>
          <w:rFonts w:hint="eastAsia" w:ascii="仿宋" w:hAnsi="仿宋" w:eastAsia="仿宋" w:cs="仿宋"/>
          <w:sz w:val="32"/>
          <w:szCs w:val="32"/>
          <w:lang w:val="en-US" w:eastAsia="zh-CN"/>
        </w:rPr>
        <w:t>商至少提供一项类似工程项目业绩（提供合同复印件）。</w:t>
      </w:r>
    </w:p>
    <w:p>
      <w:pPr>
        <w:pStyle w:val="1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sz w:val="32"/>
          <w:lang w:val="en-US" w:eastAsia="zh-CN"/>
        </w:rPr>
        <w:t>（七）</w:t>
      </w:r>
      <w:r>
        <w:rPr>
          <w:rFonts w:hint="eastAsia" w:ascii="仿宋" w:hAnsi="仿宋" w:eastAsia="仿宋" w:cs="仿宋"/>
          <w:sz w:val="32"/>
          <w:szCs w:val="32"/>
          <w:lang w:val="en-US" w:eastAsia="zh-CN"/>
        </w:rPr>
        <w:t>提供安全承诺：承诺对施工安全负责，电工操作人员施工时持有有效的《电工作业证》。</w:t>
      </w:r>
    </w:p>
    <w:p>
      <w:pPr>
        <w:pStyle w:val="2"/>
        <w:spacing w:after="0"/>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、投标人资格要求</w:t>
      </w:r>
    </w:p>
    <w:p>
      <w:pPr>
        <w:pStyle w:val="194"/>
        <w:ind w:left="170" w:firstLine="482"/>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194"/>
        <w:ind w:left="170" w:firstLine="800" w:firstLineChars="25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left="170" w:firstLine="800" w:firstLineChars="25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left="170" w:firstLine="800" w:firstLineChars="25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left="170" w:firstLine="800" w:firstLineChars="25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194"/>
        <w:ind w:left="170"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194"/>
        <w:ind w:left="170"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3"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0" w:firstLineChars="200"/>
        <w:rPr>
          <w:rFonts w:hint="eastAsia"/>
          <w:lang w:eastAsia="zh-CN"/>
        </w:rPr>
      </w:pPr>
      <w:r>
        <w:rPr>
          <w:rFonts w:hint="eastAsia" w:ascii="仿宋" w:hAnsi="仿宋" w:eastAsia="仿宋" w:cs="仿宋"/>
          <w:sz w:val="32"/>
          <w:szCs w:val="32"/>
        </w:rPr>
        <w:t>具有本项目所需的专业资质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具备住房城乡建设主管部门颁发的有效的建筑工程施工总承包三级及以上或者建筑装修装饰工程专业承包二级及以上资质，同时提供有效的《安全生产许可证》。</w:t>
      </w:r>
      <w:r>
        <w:rPr>
          <w:rFonts w:hint="eastAsia" w:ascii="仿宋" w:hAnsi="仿宋" w:eastAsia="仿宋" w:cs="仿宋"/>
          <w:b/>
          <w:bCs/>
          <w:sz w:val="32"/>
          <w:szCs w:val="32"/>
          <w:lang w:val="en-US" w:eastAsia="zh-CN"/>
        </w:rPr>
        <w:t>（询价文件里提供）</w:t>
      </w:r>
      <w:r>
        <w:rPr>
          <w:rFonts w:hint="eastAsia" w:ascii="仿宋" w:hAnsi="仿宋" w:eastAsia="仿宋" w:cs="仿宋"/>
          <w:color w:val="auto"/>
          <w:sz w:val="32"/>
          <w:szCs w:val="32"/>
        </w:rPr>
        <w:t>。</w:t>
      </w:r>
    </w:p>
    <w:p>
      <w:pPr>
        <w:pStyle w:val="13"/>
        <w:ind w:firstLine="640" w:firstLineChars="200"/>
        <w:rPr>
          <w:rFonts w:hint="eastAsia" w:eastAsia="仿宋"/>
          <w:lang w:eastAsia="zh-CN"/>
        </w:rPr>
      </w:pPr>
      <w:r>
        <w:rPr>
          <w:rFonts w:hint="eastAsia" w:ascii="仿宋" w:hAnsi="仿宋" w:eastAsia="仿宋" w:cs="仿宋"/>
          <w:sz w:val="32"/>
          <w:szCs w:val="32"/>
          <w:lang w:eastAsia="zh-CN"/>
        </w:rPr>
        <w:t>以上需要提供证明材料并加盖公司公章。</w:t>
      </w:r>
    </w:p>
    <w:p>
      <w:pPr>
        <w:pStyle w:val="2"/>
        <w:spacing w:after="0"/>
        <w:ind w:firstLine="640" w:firstLineChars="200"/>
        <w:rPr>
          <w:rFonts w:ascii="仿宋" w:hAnsi="仿宋" w:eastAsia="仿宋"/>
          <w:sz w:val="32"/>
          <w:szCs w:val="32"/>
        </w:rPr>
      </w:pPr>
      <w:r>
        <w:rPr>
          <w:rFonts w:hint="eastAsia" w:ascii="仿宋" w:hAnsi="仿宋" w:eastAsia="仿宋"/>
          <w:sz w:val="32"/>
          <w:szCs w:val="32"/>
          <w:lang w:eastAsia="zh-CN"/>
        </w:rPr>
        <w:t>八</w:t>
      </w:r>
      <w:r>
        <w:rPr>
          <w:rFonts w:hint="eastAsia" w:ascii="仿宋" w:hAnsi="仿宋" w:eastAsia="仿宋"/>
          <w:sz w:val="32"/>
          <w:szCs w:val="32"/>
        </w:rPr>
        <w:t>、报名方式：电话报名，电话028</w:t>
      </w:r>
      <w:r>
        <w:rPr>
          <w:rFonts w:hint="eastAsia" w:ascii="仿宋" w:hAnsi="仿宋" w:eastAsia="仿宋"/>
          <w:sz w:val="32"/>
          <w:szCs w:val="32"/>
        </w:rPr>
        <w:noBreakHyphen/>
      </w:r>
      <w:r>
        <w:rPr>
          <w:rFonts w:hint="eastAsia" w:ascii="仿宋" w:hAnsi="仿宋" w:eastAsia="仿宋"/>
          <w:sz w:val="32"/>
          <w:szCs w:val="32"/>
        </w:rPr>
        <w:t>84885650</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九</w:t>
      </w:r>
      <w:r>
        <w:rPr>
          <w:rFonts w:hint="eastAsia" w:ascii="仿宋" w:hAnsi="仿宋" w:eastAsia="仿宋"/>
          <w:sz w:val="32"/>
          <w:szCs w:val="32"/>
        </w:rPr>
        <w:t>、报名时间：202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日至 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日09时30分至1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0分，13时30分至16时30分。</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十</w:t>
      </w:r>
      <w:r>
        <w:rPr>
          <w:rFonts w:hint="eastAsia" w:ascii="仿宋" w:hAnsi="仿宋" w:eastAsia="仿宋"/>
          <w:sz w:val="32"/>
          <w:szCs w:val="32"/>
        </w:rPr>
        <w:t>、报价文件的获取：报名后投标人自行在四川省川西监狱门户网站上下载</w:t>
      </w:r>
      <w:r>
        <w:rPr>
          <w:rFonts w:hint="eastAsia" w:ascii="仿宋" w:hAnsi="仿宋" w:eastAsia="仿宋"/>
          <w:sz w:val="32"/>
          <w:szCs w:val="32"/>
          <w:lang w:eastAsia="zh-CN"/>
        </w:rPr>
        <w:t>询价邀请函</w:t>
      </w:r>
      <w:r>
        <w:rPr>
          <w:rFonts w:hint="eastAsia" w:ascii="仿宋" w:hAnsi="仿宋" w:eastAsia="仿宋"/>
          <w:sz w:val="32"/>
          <w:szCs w:val="32"/>
        </w:rPr>
        <w:t>。</w:t>
      </w:r>
    </w:p>
    <w:p>
      <w:pPr>
        <w:snapToGrid w:val="0"/>
        <w:spacing w:line="600" w:lineRule="exact"/>
        <w:ind w:firstLine="640" w:firstLineChars="200"/>
        <w:rPr>
          <w:rFonts w:hint="eastAsia" w:ascii="仿宋" w:hAnsi="仿宋" w:eastAsia="仿宋" w:cs="仿宋"/>
          <w:sz w:val="32"/>
          <w:szCs w:val="32"/>
          <w:lang w:eastAsia="zh-CN"/>
        </w:rPr>
      </w:pPr>
      <w:r>
        <w:rPr>
          <w:rFonts w:hint="eastAsia" w:ascii="仿宋" w:hAnsi="仿宋" w:eastAsia="仿宋"/>
          <w:sz w:val="32"/>
          <w:szCs w:val="32"/>
        </w:rPr>
        <w:t>十</w:t>
      </w:r>
      <w:r>
        <w:rPr>
          <w:rFonts w:hint="eastAsia" w:ascii="仿宋" w:hAnsi="仿宋" w:eastAsia="仿宋"/>
          <w:sz w:val="32"/>
          <w:szCs w:val="32"/>
          <w:lang w:eastAsia="zh-CN"/>
        </w:rPr>
        <w:t>一</w:t>
      </w:r>
      <w:r>
        <w:rPr>
          <w:rFonts w:hint="eastAsia" w:ascii="仿宋" w:hAnsi="仿宋" w:eastAsia="仿宋"/>
          <w:sz w:val="32"/>
          <w:szCs w:val="32"/>
        </w:rPr>
        <w:t>、报价文件要求及递交时间:</w:t>
      </w:r>
      <w:r>
        <w:rPr>
          <w:rFonts w:hint="eastAsia" w:ascii="仿宋" w:hAnsi="仿宋" w:eastAsia="仿宋"/>
          <w:sz w:val="32"/>
          <w:szCs w:val="32"/>
          <w:lang w:eastAsia="zh-CN"/>
        </w:rPr>
        <w:t>询价</w:t>
      </w:r>
      <w:r>
        <w:rPr>
          <w:rFonts w:hint="eastAsia" w:ascii="仿宋" w:hAnsi="仿宋" w:eastAsia="仿宋"/>
          <w:sz w:val="32"/>
          <w:szCs w:val="32"/>
        </w:rPr>
        <w:t>文件符合公告规范要求。202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w:t>
      </w:r>
      <w:r>
        <w:rPr>
          <w:rFonts w:hint="eastAsia" w:ascii="仿宋" w:hAnsi="仿宋" w:eastAsia="仿宋" w:cs="仿宋"/>
          <w:sz w:val="32"/>
          <w:szCs w:val="32"/>
        </w:rPr>
        <w:t>胶装密封采用</w:t>
      </w:r>
      <w:r>
        <w:rPr>
          <w:rFonts w:hint="eastAsia" w:ascii="仿宋" w:hAnsi="仿宋" w:eastAsia="仿宋" w:cs="仿宋"/>
          <w:b/>
          <w:bCs/>
          <w:sz w:val="32"/>
          <w:szCs w:val="32"/>
          <w:lang w:eastAsia="zh-CN"/>
        </w:rPr>
        <w:t>直接送达或者邮政快递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线路整理改造报价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eastAsia="zh-CN"/>
        </w:rPr>
      </w:pPr>
      <w:r>
        <w:rPr>
          <w:rFonts w:hint="eastAsia" w:ascii="仿宋" w:hAnsi="仿宋" w:eastAsia="仿宋"/>
          <w:sz w:val="32"/>
          <w:szCs w:val="32"/>
          <w:lang w:eastAsia="zh-CN"/>
        </w:rPr>
        <w:t>十二、</w:t>
      </w:r>
      <w:r>
        <w:rPr>
          <w:rFonts w:hint="eastAsia" w:ascii="仿宋" w:hAnsi="仿宋" w:eastAsia="仿宋" w:cs="仿宋"/>
          <w:sz w:val="32"/>
          <w:szCs w:val="32"/>
          <w:lang w:eastAsia="zh-CN"/>
        </w:rPr>
        <w:t>评审方式：</w:t>
      </w:r>
      <w:r>
        <w:rPr>
          <w:rFonts w:hint="eastAsia" w:ascii="CESI仿宋-GB2312" w:hAnsi="CESI仿宋-GB2312" w:eastAsia="CESI仿宋-GB2312" w:cs="CESI仿宋-GB2312"/>
          <w:sz w:val="32"/>
          <w:szCs w:val="32"/>
          <w:lang w:eastAsia="zh-CN"/>
        </w:rPr>
        <w:t>以满足询价文件罗列的服务内容及要求，从</w:t>
      </w:r>
      <w:r>
        <w:rPr>
          <w:rFonts w:hint="eastAsia" w:ascii="CESI仿宋-GB2312" w:hAnsi="CESI仿宋-GB2312" w:eastAsia="CESI仿宋-GB2312" w:cs="CESI仿宋-GB2312"/>
          <w:b/>
          <w:bCs/>
          <w:sz w:val="32"/>
          <w:szCs w:val="32"/>
          <w:lang w:val="en-US" w:eastAsia="zh-CN"/>
        </w:rPr>
        <w:t>投标文件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第六</w:t>
      </w:r>
      <w:r>
        <w:rPr>
          <w:rFonts w:hint="eastAsia" w:ascii="仿宋" w:hAnsi="仿宋" w:eastAsia="仿宋" w:cs="仿宋"/>
          <w:sz w:val="32"/>
          <w:szCs w:val="32"/>
          <w:lang w:eastAsia="zh-CN"/>
        </w:rPr>
        <w:t>询价的内容及要求</w:t>
      </w:r>
      <w:r>
        <w:rPr>
          <w:rFonts w:hint="eastAsia" w:ascii="CESI仿宋-GB2312" w:hAnsi="CESI仿宋-GB2312" w:eastAsia="CESI仿宋-GB2312" w:cs="CESI仿宋-GB2312"/>
          <w:b/>
          <w:bCs/>
          <w:sz w:val="32"/>
          <w:szCs w:val="32"/>
          <w:lang w:val="en-US" w:eastAsia="zh-CN"/>
        </w:rPr>
        <w:t>项作为实质性要求的供应商</w:t>
      </w:r>
      <w:r>
        <w:rPr>
          <w:rFonts w:hint="eastAsia" w:ascii="CESI仿宋-GB2312" w:hAnsi="CESI仿宋-GB2312" w:eastAsia="CESI仿宋-GB2312" w:cs="CESI仿宋-GB2312"/>
          <w:b w:val="0"/>
          <w:bCs w:val="0"/>
          <w:sz w:val="32"/>
          <w:szCs w:val="32"/>
          <w:lang w:val="en-US" w:eastAsia="zh-CN"/>
        </w:rPr>
        <w:t>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十</w:t>
      </w:r>
      <w:r>
        <w:rPr>
          <w:rFonts w:hint="eastAsia" w:ascii="仿宋" w:hAnsi="仿宋" w:eastAsia="仿宋"/>
          <w:sz w:val="32"/>
          <w:szCs w:val="32"/>
          <w:lang w:eastAsia="zh-CN"/>
        </w:rPr>
        <w:t>三</w:t>
      </w:r>
      <w:r>
        <w:rPr>
          <w:rFonts w:hint="eastAsia" w:ascii="仿宋" w:hAnsi="仿宋" w:eastAsia="仿宋" w:cs="仿宋"/>
          <w:sz w:val="32"/>
          <w:szCs w:val="32"/>
        </w:rPr>
        <w:t>、</w:t>
      </w:r>
      <w:r>
        <w:rPr>
          <w:rFonts w:hint="eastAsia" w:ascii="仿宋" w:hAnsi="仿宋" w:eastAsia="仿宋"/>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w:t>
      </w:r>
      <w:r>
        <w:rPr>
          <w:rFonts w:hint="eastAsia" w:ascii="仿宋" w:hAnsi="仿宋" w:eastAsia="仿宋"/>
          <w:sz w:val="32"/>
          <w:szCs w:val="32"/>
        </w:rPr>
        <w:noBreakHyphen/>
      </w:r>
      <w:r>
        <w:rPr>
          <w:rFonts w:hint="eastAsia" w:ascii="仿宋" w:hAnsi="仿宋" w:eastAsia="仿宋"/>
          <w:sz w:val="32"/>
          <w:szCs w:val="32"/>
        </w:rPr>
        <w:t>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rPr>
          <w:rFonts w:hint="eastAsia" w:ascii="仿宋" w:hAnsi="仿宋" w:eastAsia="仿宋" w:cs="仿宋"/>
          <w:sz w:val="32"/>
          <w:szCs w:val="32"/>
          <w:lang w:val="en-US" w:eastAsia="zh-CN"/>
        </w:rPr>
      </w:pPr>
    </w:p>
    <w:p>
      <w:pPr>
        <w:pStyle w:val="2"/>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四川省川西监狱</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2025年9月30日</w:t>
      </w:r>
    </w:p>
    <w:p>
      <w:pPr>
        <w:pStyle w:val="13"/>
        <w:ind w:left="0" w:leftChars="0" w:firstLine="0" w:firstLineChars="0"/>
        <w:rPr>
          <w:rFonts w:hint="eastAsia" w:ascii="方正小标宋简体" w:hAnsi="方正小标宋简体" w:eastAsia="方正小标宋简体" w:cs="方正小标宋简体"/>
          <w:b/>
          <w:bCs/>
          <w:sz w:val="44"/>
          <w:szCs w:val="44"/>
          <w:lang w:eastAsia="zh-CN"/>
        </w:rPr>
      </w:pPr>
    </w:p>
    <w:p>
      <w:pPr>
        <w:pStyle w:val="13"/>
        <w:rPr>
          <w:rFonts w:hint="eastAsia" w:ascii="方正小标宋简体" w:hAnsi="方正小标宋简体" w:eastAsia="方正小标宋简体" w:cs="方正小标宋简体"/>
          <w:b/>
          <w:bCs/>
          <w:sz w:val="44"/>
          <w:szCs w:val="44"/>
          <w:lang w:eastAsia="zh-CN"/>
        </w:rPr>
      </w:pPr>
    </w:p>
    <w:p>
      <w:pPr>
        <w:pStyle w:val="13"/>
        <w:rPr>
          <w:rFonts w:hint="eastAsia" w:ascii="方正小标宋简体" w:hAnsi="方正小标宋简体" w:eastAsia="方正小标宋简体" w:cs="方正小标宋简体"/>
          <w:b/>
          <w:bCs/>
          <w:sz w:val="44"/>
          <w:szCs w:val="44"/>
          <w:lang w:eastAsia="zh-CN"/>
        </w:rPr>
      </w:pPr>
    </w:p>
    <w:p>
      <w:pPr>
        <w:pStyle w:val="13"/>
        <w:rPr>
          <w:rFonts w:hint="eastAsia" w:ascii="方正小标宋简体" w:hAnsi="方正小标宋简体" w:eastAsia="方正小标宋简体" w:cs="方正小标宋简体"/>
          <w:b/>
          <w:bCs/>
          <w:sz w:val="44"/>
          <w:szCs w:val="44"/>
          <w:lang w:eastAsia="zh-CN"/>
        </w:rPr>
      </w:pPr>
    </w:p>
    <w:p>
      <w:pPr>
        <w:pStyle w:val="13"/>
        <w:ind w:left="0" w:leftChars="0" w:firstLine="0" w:firstLineChars="0"/>
        <w:rPr>
          <w:rFonts w:hint="eastAsia" w:ascii="方正小标宋简体" w:hAnsi="方正小标宋简体" w:eastAsia="方正小标宋简体" w:cs="方正小标宋简体"/>
          <w:b/>
          <w:bCs/>
          <w:sz w:val="44"/>
          <w:szCs w:val="44"/>
          <w:lang w:eastAsia="zh-CN"/>
        </w:rPr>
      </w:pPr>
    </w:p>
    <w:p>
      <w:pPr>
        <w:pStyle w:val="13"/>
        <w:ind w:left="0" w:leftChars="0" w:firstLine="0" w:firstLineChars="0"/>
        <w:rPr>
          <w:rFonts w:hint="eastAsia" w:ascii="方正小标宋简体" w:hAnsi="方正小标宋简体" w:eastAsia="方正小标宋简体" w:cs="方正小标宋简体"/>
          <w:b/>
          <w:bCs/>
          <w:sz w:val="44"/>
          <w:szCs w:val="44"/>
          <w:lang w:eastAsia="zh-CN"/>
        </w:rPr>
      </w:pPr>
    </w:p>
    <w:p>
      <w:pPr>
        <w:pStyle w:val="13"/>
        <w:ind w:left="0" w:leftChars="0" w:firstLine="0" w:firstLineChars="0"/>
        <w:rPr>
          <w:rFonts w:hint="eastAsia" w:ascii="方正小标宋简体" w:hAnsi="方正小标宋简体" w:eastAsia="方正小标宋简体" w:cs="方正小标宋简体"/>
          <w:b/>
          <w:bCs/>
          <w:sz w:val="44"/>
          <w:szCs w:val="44"/>
          <w:lang w:eastAsia="zh-CN"/>
        </w:rPr>
      </w:pPr>
    </w:p>
    <w:p>
      <w:pPr>
        <w:pStyle w:val="13"/>
        <w:ind w:left="0" w:leftChars="0" w:firstLine="0" w:firstLineChars="0"/>
        <w:rPr>
          <w:rFonts w:hint="eastAsia" w:ascii="方正小标宋简体" w:hAnsi="方正小标宋简体" w:eastAsia="方正小标宋简体" w:cs="方正小标宋简体"/>
          <w:b/>
          <w:bCs/>
          <w:sz w:val="44"/>
          <w:szCs w:val="44"/>
          <w:lang w:eastAsia="zh-CN"/>
        </w:rPr>
      </w:pPr>
    </w:p>
    <w:p>
      <w:pPr>
        <w:pStyle w:val="2"/>
        <w:ind w:firstLine="2641"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rPr>
        <w:t>供应商名称：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ind w:left="0" w:leftChars="0" w:firstLine="0" w:firstLineChars="0"/>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195"/>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196"/>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197"/>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197"/>
        <w:rPr>
          <w:rFonts w:hint="eastAsia" w:ascii="仿宋" w:hAnsi="仿宋" w:eastAsia="仿宋" w:cs="仿宋"/>
        </w:rPr>
      </w:pPr>
      <w:r>
        <w:rPr>
          <w:rFonts w:hint="eastAsia" w:ascii="仿宋" w:hAnsi="仿宋" w:eastAsia="仿宋" w:cs="仿宋"/>
        </w:rPr>
        <w:t>特此声明。</w:t>
      </w:r>
    </w:p>
    <w:p>
      <w:pPr>
        <w:pStyle w:val="197"/>
        <w:rPr>
          <w:rFonts w:hint="eastAsia" w:ascii="仿宋" w:hAnsi="仿宋" w:eastAsia="仿宋" w:cs="仿宋"/>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196"/>
        <w:rPr>
          <w:rFonts w:ascii="仿宋" w:hAnsi="仿宋" w:eastAsia="仿宋" w:cs="仿宋"/>
        </w:rPr>
      </w:pPr>
    </w:p>
    <w:p>
      <w:pPr>
        <w:pStyle w:val="197"/>
        <w:rPr>
          <w:rFonts w:hint="eastAsia" w:ascii="仿宋" w:hAnsi="仿宋" w:eastAsia="仿宋" w:cs="仿宋"/>
        </w:rPr>
      </w:pPr>
    </w:p>
    <w:p>
      <w:pPr>
        <w:pStyle w:val="197"/>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197"/>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197"/>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盖章）</w:t>
      </w:r>
    </w:p>
    <w:p>
      <w:pPr>
        <w:pStyle w:val="197"/>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197"/>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196"/>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13"/>
        <w:ind w:left="0" w:leftChars="0" w:firstLine="0" w:firstLineChars="0"/>
        <w:rPr>
          <w:rFonts w:hint="eastAsia" w:ascii="宋体" w:hAnsi="宋体"/>
          <w:color w:val="000000"/>
          <w:sz w:val="24"/>
          <w:szCs w:val="24"/>
          <w:u w:val="single"/>
          <w:lang w:val="en-US" w:eastAsia="zh-CN"/>
        </w:rPr>
      </w:pPr>
    </w:p>
    <w:p>
      <w:pPr>
        <w:pStyle w:val="13"/>
        <w:ind w:left="0" w:leftChars="0" w:firstLine="0" w:firstLineChars="0"/>
        <w:rPr>
          <w:rFonts w:hint="eastAsia" w:ascii="宋体" w:hAnsi="宋体"/>
          <w:color w:val="000000"/>
          <w:sz w:val="24"/>
          <w:szCs w:val="24"/>
          <w:u w:val="single"/>
          <w:lang w:val="en-US" w:eastAsia="zh-CN"/>
        </w:rPr>
      </w:pPr>
    </w:p>
    <w:p>
      <w:pPr>
        <w:pStyle w:val="13"/>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我公司作为本次采购项目的供应商，根据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三、参加本次招标采购活动，不存在与单位负责人为同一人或者存在直接控股、管理关系的其他供应商参与同一合同项下的采购活动的行为。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四、供应商未对本次采购项目提供过整体设计、规范编制或者项目管理、监理、检测等服务。</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五、参加本次招标采购活动，不存在和其他供应商在同一合同项下的采购项目中，同时委托同一个自然人、同一家庭的人员、同一单位的人员作为代理人的行为。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七、响应文件中提供的能够给予我公司带来优惠、好处的任何材料资料和技术、服务、商务等响应承诺情况都是真实的、有效的、合法的。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467"/>
      <w:bookmarkStart w:id="3" w:name="_Toc35371361"/>
      <w:bookmarkStart w:id="4" w:name="_Toc35371686"/>
    </w:p>
    <w:p>
      <w:pPr>
        <w:pStyle w:val="2"/>
        <w:rPr>
          <w:rFonts w:hint="eastAsia"/>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我单位作为本次采购项目的供应商，现郑重承诺：我单位参加本次采购活动具有良好的商业信誉。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192"/>
        <w:widowControl w:val="0"/>
        <w:spacing w:before="0" w:beforeAutospacing="0" w:after="0" w:afterAutospacing="0"/>
        <w:rPr>
          <w:rFonts w:hAnsi="宋体"/>
          <w:bCs/>
          <w:color w:val="000000"/>
          <w:spacing w:val="6"/>
        </w:rPr>
      </w:pPr>
      <w:r>
        <w:rPr>
          <w:rFonts w:hint="eastAsia" w:hAnsi="宋体"/>
          <w:bCs/>
          <w:color w:val="000000"/>
          <w:spacing w:val="6"/>
        </w:rPr>
        <w:t>供应商名称: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rPr>
          <w:rFonts w:hint="eastAsia"/>
        </w:rPr>
      </w:pPr>
      <w:bookmarkStart w:id="5" w:name="_Toc35371687"/>
      <w:bookmarkStart w:id="6" w:name="_Toc35371468"/>
      <w:bookmarkStart w:id="7" w:name="_Toc35371362"/>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我单位作为本次采购项目的供应商，现郑重承诺：我单位参加本次采购活动，具有履行合同所必需的设备和专业技术能力。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供应商名称：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spacing w:before="260" w:after="260"/>
        <w:jc w:val="center"/>
        <w:outlineLvl w:val="1"/>
        <w:rPr>
          <w:rFonts w:ascii="宋体" w:hAnsi="宋体" w:cs="宋体"/>
          <w:b/>
          <w:color w:val="000000"/>
          <w:sz w:val="28"/>
          <w:szCs w:val="32"/>
        </w:rPr>
      </w:pPr>
      <w:bookmarkStart w:id="8" w:name="_Toc35371688"/>
      <w:bookmarkStart w:id="9" w:name="_Toc35371469"/>
      <w:bookmarkStart w:id="10" w:name="_Toc35371363"/>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我单位作为本次采购项目的供应商，现郑重承诺：我单位参加本次采购活动，具有依法缴纳税收和社会保障资金的良好记录。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供应商名称：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ascii="宋体" w:hAnsi="宋体" w:cs="宋体"/>
          <w:b/>
          <w:color w:val="000000"/>
          <w:sz w:val="32"/>
          <w:szCs w:val="32"/>
        </w:rPr>
      </w:pPr>
    </w:p>
    <w:p>
      <w:pPr>
        <w:rPr>
          <w:rFonts w:hint="eastAsia" w:ascii="宋体" w:hAnsi="宋体" w:cs="宋体"/>
          <w:b/>
          <w:color w:val="000000"/>
          <w:sz w:val="32"/>
          <w:szCs w:val="32"/>
        </w:rPr>
      </w:pPr>
    </w:p>
    <w:p>
      <w:pPr>
        <w:pStyle w:val="2"/>
        <w:rPr>
          <w:rFonts w:hint="eastAsia" w:ascii="宋体" w:hAnsi="宋体" w:cs="宋体"/>
          <w:b/>
          <w:color w:val="000000"/>
          <w:sz w:val="32"/>
          <w:szCs w:val="32"/>
        </w:rPr>
      </w:pPr>
    </w:p>
    <w:p>
      <w:pPr>
        <w:rPr>
          <w:rFonts w:hint="eastAsia" w:ascii="宋体" w:hAnsi="宋体" w:cs="宋体"/>
          <w:b/>
          <w:color w:val="000000"/>
          <w:sz w:val="32"/>
          <w:szCs w:val="32"/>
        </w:rPr>
      </w:pPr>
    </w:p>
    <w:p>
      <w:pPr>
        <w:pStyle w:val="2"/>
        <w:rPr>
          <w:rFonts w:hint="eastAsia" w:ascii="宋体" w:hAnsi="宋体" w:cs="宋体"/>
          <w:b/>
          <w:color w:val="000000"/>
          <w:sz w:val="32"/>
          <w:szCs w:val="32"/>
        </w:rPr>
      </w:pPr>
    </w:p>
    <w:p>
      <w:pPr>
        <w:rPr>
          <w:rFonts w:hint="eastAsia" w:ascii="宋体" w:hAnsi="宋体" w:cs="宋体"/>
          <w:b/>
          <w:color w:val="000000"/>
          <w:sz w:val="32"/>
          <w:szCs w:val="32"/>
        </w:rPr>
      </w:pPr>
    </w:p>
    <w:p>
      <w:pPr>
        <w:pStyle w:val="2"/>
        <w:rPr>
          <w:rFonts w:hint="eastAsia"/>
        </w:rPr>
      </w:pPr>
    </w:p>
    <w:p>
      <w:pPr>
        <w:spacing w:before="260" w:after="260"/>
        <w:ind w:firstLine="1687" w:firstLineChars="600"/>
        <w:jc w:val="both"/>
        <w:outlineLvl w:val="1"/>
        <w:rPr>
          <w:rFonts w:ascii="宋体" w:hAnsi="宋体" w:cs="宋体"/>
          <w:b/>
          <w:color w:val="000000"/>
          <w:sz w:val="28"/>
          <w:szCs w:val="28"/>
        </w:rPr>
      </w:pPr>
      <w:bookmarkStart w:id="11" w:name="_Toc35371364"/>
      <w:bookmarkStart w:id="12" w:name="_Toc35371689"/>
      <w:bookmarkStart w:id="13" w:name="_Toc35371470"/>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供应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供应商名称：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
    <w:p>
      <w:pPr>
        <w:pStyle w:val="2"/>
      </w:pPr>
    </w:p>
    <w:p/>
    <w:p>
      <w:pPr>
        <w:pStyle w:val="2"/>
      </w:pPr>
    </w:p>
    <w:p/>
    <w:p>
      <w:pPr>
        <w:pStyle w:val="2"/>
      </w:pPr>
    </w:p>
    <w:p/>
    <w:p>
      <w:pPr>
        <w:pStyle w:val="2"/>
      </w:pPr>
    </w:p>
    <w:p/>
    <w:p>
      <w:pPr>
        <w:pStyle w:val="2"/>
      </w:pPr>
    </w:p>
    <w:p/>
    <w:p>
      <w:pPr>
        <w:pStyle w:val="2"/>
      </w:pPr>
    </w:p>
    <w:p/>
    <w:p>
      <w:pPr>
        <w:pStyle w:val="2"/>
      </w:pPr>
    </w:p>
    <w:p/>
    <w:p>
      <w:pPr>
        <w:ind w:firstLine="1687"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9" w:firstLineChars="800"/>
        <w:rPr>
          <w:rFonts w:hint="eastAsia" w:ascii="宋体" w:hAnsi="宋体"/>
          <w:b/>
          <w:color w:val="000000"/>
          <w:sz w:val="28"/>
        </w:rPr>
      </w:pPr>
    </w:p>
    <w:p>
      <w:pPr>
        <w:pStyle w:val="188"/>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88"/>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jc w:val="left"/>
        <w:rPr>
          <w:rFonts w:hint="eastAsia" w:ascii="宋体" w:hAnsi="宋体" w:cs="宋体"/>
          <w:b/>
          <w:color w:val="000000"/>
          <w:sz w:val="32"/>
          <w:szCs w:val="32"/>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ind w:firstLine="470" w:firstLineChars="196"/>
        <w:rPr>
          <w:rFonts w:ascii="宋体" w:hAnsi="宋体" w:cs="宋体"/>
          <w:color w:val="000000"/>
          <w:sz w:val="24"/>
          <w:szCs w:val="24"/>
          <w:u w:val="single"/>
        </w:rPr>
      </w:pPr>
      <w:r>
        <w:rPr>
          <w:rFonts w:hint="eastAsia" w:ascii="宋体" w:hAnsi="宋体" w:cs="宋体"/>
          <w:color w:val="000000"/>
          <w:sz w:val="24"/>
          <w:szCs w:val="24"/>
        </w:rPr>
        <w:t>法定代表人或授权代表（签字或盖章）：</w:t>
      </w:r>
    </w:p>
    <w:p>
      <w:pPr>
        <w:ind w:firstLine="470" w:firstLineChars="196"/>
        <w:rPr>
          <w:rFonts w:ascii="宋体" w:hAnsi="宋体" w:cs="宋体"/>
          <w:color w:val="000000"/>
          <w:sz w:val="24"/>
          <w:szCs w:val="24"/>
        </w:rPr>
      </w:pPr>
      <w:r>
        <w:rPr>
          <w:rFonts w:hint="eastAsia" w:ascii="宋体" w:hAnsi="宋体" w:cs="宋体"/>
          <w:color w:val="000000"/>
          <w:sz w:val="24"/>
          <w:szCs w:val="24"/>
        </w:rPr>
        <w:t xml:space="preserve">通讯地址：                                     </w:t>
      </w:r>
    </w:p>
    <w:p>
      <w:pPr>
        <w:ind w:firstLine="470" w:firstLineChars="196"/>
        <w:rPr>
          <w:rFonts w:ascii="宋体" w:hAnsi="宋体" w:cs="宋体"/>
          <w:color w:val="000000"/>
          <w:sz w:val="24"/>
          <w:szCs w:val="24"/>
          <w:u w:val="single"/>
        </w:rPr>
      </w:pPr>
      <w:r>
        <w:rPr>
          <w:rFonts w:hint="eastAsia" w:ascii="宋体" w:hAnsi="宋体" w:cs="宋体"/>
          <w:color w:val="000000"/>
          <w:sz w:val="24"/>
          <w:szCs w:val="24"/>
        </w:rPr>
        <w:t>联系电话：</w:t>
      </w:r>
    </w:p>
    <w:p>
      <w:pPr>
        <w:ind w:firstLine="470" w:firstLineChars="196"/>
        <w:rPr>
          <w:rFonts w:hint="eastAsia" w:ascii="宋体" w:hAnsi="宋体"/>
          <w:b/>
          <w:color w:val="000000"/>
          <w:sz w:val="28"/>
        </w:rPr>
      </w:pPr>
      <w:r>
        <w:rPr>
          <w:rFonts w:hint="eastAsia" w:ascii="宋体" w:hAnsi="宋体" w:cs="宋体"/>
          <w:color w:val="000000"/>
          <w:sz w:val="24"/>
          <w:szCs w:val="24"/>
        </w:rPr>
        <w:t xml:space="preserve">日    期：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pStyle w:val="188"/>
        <w:numPr>
          <w:ilvl w:val="0"/>
          <w:numId w:val="0"/>
        </w:numPr>
        <w:tabs>
          <w:tab w:val="left" w:pos="581"/>
        </w:tabs>
        <w:autoSpaceDE w:val="0"/>
        <w:autoSpaceDN w:val="0"/>
        <w:spacing w:before="92"/>
        <w:ind w:right="116" w:rightChars="0" w:firstLine="480" w:firstLineChars="200"/>
        <w:rPr>
          <w:rFonts w:hint="eastAsia" w:ascii="宋体" w:hAnsi="宋体"/>
          <w:color w:val="000000"/>
          <w:sz w:val="24"/>
          <w:lang w:val="en-US" w:eastAsia="zh-CN"/>
        </w:rPr>
      </w:pPr>
    </w:p>
    <w:p>
      <w:pPr>
        <w:pStyle w:val="188"/>
        <w:numPr>
          <w:ilvl w:val="0"/>
          <w:numId w:val="0"/>
        </w:numPr>
        <w:tabs>
          <w:tab w:val="left" w:pos="581"/>
        </w:tabs>
        <w:autoSpaceDE w:val="0"/>
        <w:autoSpaceDN w:val="0"/>
        <w:spacing w:before="92"/>
        <w:ind w:right="116" w:rightChars="0" w:firstLine="480" w:firstLineChars="200"/>
        <w:rPr>
          <w:rFonts w:ascii="宋体" w:hAnsi="宋体"/>
          <w:color w:val="000000"/>
          <w:sz w:val="24"/>
        </w:rPr>
      </w:pPr>
      <w:r>
        <w:rPr>
          <w:rFonts w:hint="eastAsia" w:ascii="宋体" w:hAnsi="宋体"/>
          <w:color w:val="000000"/>
          <w:sz w:val="24"/>
          <w:lang w:val="en-US" w:eastAsia="zh-CN"/>
        </w:rPr>
        <w:t>1.</w:t>
      </w:r>
      <w:r>
        <w:rPr>
          <w:rFonts w:ascii="宋体" w:hAnsi="宋体"/>
          <w:color w:val="000000"/>
          <w:sz w:val="24"/>
        </w:rPr>
        <w:t>报价</w:t>
      </w:r>
      <w:r>
        <w:rPr>
          <w:rFonts w:hint="eastAsia" w:ascii="宋体" w:hAnsi="宋体"/>
          <w:color w:val="000000"/>
          <w:sz w:val="24"/>
        </w:rPr>
        <w:t>保留小数点后两位</w:t>
      </w:r>
      <w:r>
        <w:rPr>
          <w:rFonts w:ascii="宋体" w:hAnsi="宋体"/>
          <w:color w:val="000000"/>
          <w:sz w:val="24"/>
        </w:rPr>
        <w:t>。</w:t>
      </w:r>
    </w:p>
    <w:p>
      <w:pPr>
        <w:pStyle w:val="2"/>
        <w:spacing w:line="360" w:lineRule="auto"/>
        <w:ind w:firstLine="480" w:firstLineChars="200"/>
        <w:rPr>
          <w:rFonts w:hint="eastAsia" w:ascii="宋体" w:hAnsi="宋体" w:cs="宋体"/>
          <w:b/>
          <w:color w:val="000000"/>
          <w:sz w:val="28"/>
          <w:szCs w:val="32"/>
          <w:lang w:eastAsia="zh-CN"/>
        </w:rPr>
      </w:pPr>
      <w:r>
        <w:rPr>
          <w:rFonts w:hint="eastAsia"/>
          <w:color w:val="auto"/>
          <w:sz w:val="24"/>
          <w:szCs w:val="28"/>
          <w:highlight w:val="none"/>
          <w:lang w:val="en-US" w:eastAsia="zh-CN"/>
        </w:rPr>
        <w:t>2.</w:t>
      </w:r>
      <w:r>
        <w:rPr>
          <w:rFonts w:hint="eastAsia"/>
          <w:color w:val="auto"/>
          <w:sz w:val="24"/>
          <w:szCs w:val="28"/>
          <w:highlight w:val="none"/>
        </w:rPr>
        <w:t>报价包含人员劳务、差旅、保险、材料设备、交通、管理费、税金、利润及</w:t>
      </w:r>
      <w:r>
        <w:rPr>
          <w:rFonts w:hint="eastAsia"/>
          <w:color w:val="auto"/>
          <w:sz w:val="24"/>
          <w:szCs w:val="28"/>
          <w:highlight w:val="none"/>
          <w:lang w:eastAsia="zh-CN"/>
        </w:rPr>
        <w:t>询价</w:t>
      </w:r>
      <w:r>
        <w:rPr>
          <w:rFonts w:hint="eastAsia"/>
          <w:color w:val="auto"/>
          <w:sz w:val="24"/>
          <w:szCs w:val="28"/>
          <w:highlight w:val="none"/>
        </w:rPr>
        <w:t>文件规定的其他所有费用。</w:t>
      </w:r>
    </w:p>
    <w:p>
      <w:pPr>
        <w:rPr>
          <w:rFonts w:hint="eastAsia" w:ascii="宋体" w:hAnsi="宋体" w:cs="宋体"/>
          <w:b/>
          <w:color w:val="000000"/>
          <w:sz w:val="28"/>
          <w:szCs w:val="32"/>
          <w:lang w:val="en-US" w:eastAsia="zh-CN"/>
        </w:rPr>
      </w:pPr>
      <w:r>
        <w:rPr>
          <w:rFonts w:hint="eastAsia" w:ascii="宋体" w:hAnsi="宋体" w:cs="宋体"/>
          <w:b/>
          <w:color w:val="000000"/>
          <w:sz w:val="28"/>
          <w:szCs w:val="32"/>
          <w:lang w:val="en-US" w:eastAsia="zh-CN"/>
        </w:rPr>
        <w:t xml:space="preserve">                   </w:t>
      </w: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p>
    <w:p>
      <w:pPr>
        <w:rPr>
          <w:rFonts w:hint="eastAsia" w:ascii="宋体" w:hAnsi="宋体" w:cs="宋体"/>
          <w:b/>
          <w:color w:val="000000"/>
          <w:sz w:val="28"/>
          <w:szCs w:val="32"/>
          <w:lang w:val="en-US" w:eastAsia="zh-CN"/>
        </w:rPr>
      </w:pPr>
      <w:r>
        <w:rPr>
          <w:rFonts w:hint="eastAsia" w:ascii="宋体" w:hAnsi="宋体" w:cs="宋体"/>
          <w:b/>
          <w:color w:val="000000"/>
          <w:sz w:val="28"/>
          <w:szCs w:val="32"/>
          <w:lang w:val="en-US" w:eastAsia="zh-CN"/>
        </w:rPr>
        <w:t xml:space="preserve">                     </w:t>
      </w:r>
    </w:p>
    <w:p>
      <w:pPr>
        <w:rPr>
          <w:rFonts w:hint="eastAsia" w:ascii="宋体" w:hAnsi="宋体" w:cs="宋体"/>
          <w:b/>
          <w:color w:val="000000"/>
          <w:sz w:val="28"/>
          <w:szCs w:val="32"/>
          <w:lang w:val="en-US" w:eastAsia="zh-CN"/>
        </w:rPr>
      </w:pPr>
      <w:r>
        <w:rPr>
          <w:rFonts w:hint="eastAsia" w:ascii="宋体" w:hAnsi="宋体" w:cs="宋体"/>
          <w:b/>
          <w:color w:val="000000"/>
          <w:sz w:val="28"/>
          <w:szCs w:val="32"/>
          <w:lang w:val="en-US" w:eastAsia="zh-CN"/>
        </w:rPr>
        <w:t xml:space="preserve"> 分项报价表</w:t>
      </w:r>
    </w:p>
    <w:p>
      <w:pPr>
        <w:rPr>
          <w:rFonts w:hint="eastAsia" w:ascii="宋体" w:hAnsi="宋体" w:cs="宋体"/>
          <w:b/>
          <w:color w:val="000000"/>
          <w:sz w:val="28"/>
          <w:szCs w:val="32"/>
          <w:vertAlign w:val="baseline"/>
          <w:lang w:val="en-US" w:eastAsia="zh-CN"/>
        </w:rPr>
      </w:pPr>
      <w:r>
        <w:rPr>
          <w:rFonts w:hint="eastAsia" w:ascii="宋体" w:hAnsi="宋体" w:cs="宋体"/>
          <w:b/>
          <w:color w:val="000000"/>
          <w:sz w:val="28"/>
          <w:szCs w:val="32"/>
          <w:lang w:val="en-US" w:eastAsia="zh-CN"/>
        </w:rPr>
        <w:t xml:space="preserve"> </w:t>
      </w:r>
    </w:p>
    <w:tbl>
      <w:tblPr>
        <w:tblStyle w:val="36"/>
        <w:tblW w:w="839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
        <w:gridCol w:w="896"/>
        <w:gridCol w:w="237"/>
        <w:gridCol w:w="584"/>
        <w:gridCol w:w="3949"/>
        <w:gridCol w:w="864"/>
        <w:gridCol w:w="644"/>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8" w:hRule="atLeast"/>
        </w:trPr>
        <w:tc>
          <w:tcPr>
            <w:tcW w:w="21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项目特征描述</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工程量</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方案描述/图示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品牌</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单价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4"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89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桥架安装</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62.4</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1、规格200*100*12mm桥架；2、数量2.6米；3、安装方式：沿墙竖向膨胀螺栓固定安装，盖板开口两个；开50mm孔一个、32mm孔一个。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墙裙开槽</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处</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1、木制墙裙开200mm槽；2、踢脚线开槽200mm。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加装防触电插座</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144</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1、明装防触电插座6个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铝线槽</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1、规格80mm和30mm宽铝线槽；2、数量：5米；3、安装方式：沿墙横向安装。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BV2.5平方电线</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288</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1、规格：ZC-BV2.5；2、数量：12米；3、敷设方式：线槽敷设。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插座安装</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桥架内安装插线板2个；安装方式固定在桥架底板。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2"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机顶盒、教育电脑安装</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固定在桥架盖板；安装高度离地不低于2米。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线路整理</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综合：网线、高清线、插座、电源线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2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合计</w:t>
            </w:r>
          </w:p>
        </w:tc>
        <w:tc>
          <w:tcPr>
            <w:tcW w:w="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r>
    </w:tbl>
    <w:p>
      <w:pPr>
        <w:rPr>
          <w:rFonts w:hint="eastAsia" w:ascii="宋体" w:hAnsi="宋体" w:cs="宋体"/>
          <w:b/>
          <w:color w:val="000000"/>
          <w:sz w:val="28"/>
          <w:szCs w:val="32"/>
          <w:vertAlign w:val="baseline"/>
          <w:lang w:val="en-US" w:eastAsia="zh-CN"/>
        </w:rPr>
      </w:pPr>
    </w:p>
    <w:p>
      <w:pPr>
        <w:rPr>
          <w:rFonts w:hint="eastAsia" w:ascii="宋体" w:hAnsi="宋体" w:cs="宋体"/>
          <w:b/>
          <w:color w:val="000000"/>
          <w:sz w:val="28"/>
          <w:szCs w:val="32"/>
          <w:lang w:val="en-US" w:eastAsia="zh-CN"/>
        </w:rPr>
      </w:pPr>
      <w:r>
        <w:rPr>
          <w:rFonts w:hint="eastAsia" w:ascii="宋体" w:hAnsi="宋体" w:cs="宋体"/>
          <w:b/>
          <w:color w:val="000000"/>
          <w:sz w:val="28"/>
          <w:szCs w:val="32"/>
          <w:lang w:val="en-US" w:eastAsia="zh-CN"/>
        </w:rPr>
        <w:t xml:space="preserve">        </w:t>
      </w:r>
    </w:p>
    <w:p>
      <w:pPr>
        <w:pStyle w:val="2"/>
        <w:rPr>
          <w:rFonts w:hint="eastAsia"/>
          <w:lang w:eastAsia="zh-CN"/>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pStyle w:val="2"/>
        <w:rPr>
          <w:rFonts w:hint="eastAsia"/>
          <w:lang w:eastAsia="zh-CN"/>
        </w:rPr>
      </w:pPr>
    </w:p>
    <w:p>
      <w:pPr>
        <w:rPr>
          <w:rFonts w:hint="eastAsia"/>
          <w:lang w:eastAsia="zh-CN"/>
        </w:rPr>
      </w:pPr>
    </w:p>
    <w:p>
      <w:pPr>
        <w:jc w:val="center"/>
        <w:rPr>
          <w:rFonts w:ascii="宋体" w:hAnsi="宋体" w:cs="宋体"/>
          <w:b/>
          <w:color w:val="000000"/>
          <w:sz w:val="28"/>
          <w:szCs w:val="32"/>
        </w:rPr>
      </w:pPr>
      <w:r>
        <w:rPr>
          <w:rFonts w:hint="eastAsia" w:ascii="宋体" w:hAnsi="宋体" w:cs="宋体"/>
          <w:b/>
          <w:color w:val="000000"/>
          <w:sz w:val="28"/>
          <w:szCs w:val="32"/>
          <w:lang w:eastAsia="zh-CN"/>
        </w:rPr>
        <w:t>二</w:t>
      </w:r>
      <w:r>
        <w:rPr>
          <w:rFonts w:hint="eastAsia" w:ascii="宋体" w:hAnsi="宋体" w:cs="宋体"/>
          <w:b/>
          <w:color w:val="000000"/>
          <w:sz w:val="28"/>
          <w:szCs w:val="32"/>
        </w:rPr>
        <w:t>、</w:t>
      </w:r>
      <w:r>
        <w:rPr>
          <w:rFonts w:hint="eastAsia" w:ascii="宋体" w:hAnsi="宋体" w:cs="宋体"/>
          <w:b/>
          <w:color w:val="000000"/>
          <w:sz w:val="28"/>
          <w:szCs w:val="32"/>
          <w:lang w:eastAsia="zh-CN"/>
        </w:rPr>
        <w:t>施工作业方案</w:t>
      </w:r>
    </w:p>
    <w:p>
      <w:pPr>
        <w:jc w:val="center"/>
        <w:rPr>
          <w:rFonts w:hint="eastAsia" w:ascii="宋体" w:hAnsi="宋体" w:cs="宋体"/>
          <w:bCs/>
          <w:color w:val="000000"/>
        </w:rPr>
      </w:pPr>
      <w:r>
        <w:rPr>
          <w:rFonts w:hint="eastAsia" w:ascii="宋体" w:hAnsi="宋体" w:cs="宋体"/>
          <w:color w:val="000000"/>
        </w:rPr>
        <w:t xml:space="preserve">   </w:t>
      </w:r>
      <w:r>
        <w:rPr>
          <w:rFonts w:hint="eastAsia" w:ascii="宋体" w:hAnsi="宋体" w:cs="宋体"/>
          <w:b/>
          <w:color w:val="000000"/>
        </w:rPr>
        <w:t xml:space="preserve"> </w:t>
      </w:r>
      <w:r>
        <w:rPr>
          <w:rFonts w:hint="eastAsia" w:ascii="宋体" w:hAnsi="宋体" w:cs="宋体"/>
          <w:bCs/>
          <w:color w:val="000000"/>
        </w:rPr>
        <w:t xml:space="preserve"> </w:t>
      </w:r>
    </w:p>
    <w:p>
      <w:pPr>
        <w:pStyle w:val="188"/>
        <w:widowControl/>
        <w:numPr>
          <w:ilvl w:val="0"/>
          <w:numId w:val="4"/>
        </w:numPr>
        <w:ind w:firstLine="0" w:firstLineChars="0"/>
        <w:outlineLvl w:val="1"/>
        <w:rPr>
          <w:rFonts w:hint="eastAsia" w:ascii="宋体" w:hAnsi="宋体"/>
          <w:color w:val="000000"/>
          <w:szCs w:val="21"/>
        </w:rPr>
      </w:pPr>
      <w:r>
        <w:rPr>
          <w:rFonts w:hint="eastAsia" w:ascii="宋体" w:hAnsi="宋体"/>
          <w:color w:val="000000" w:themeColor="text1"/>
          <w:szCs w:val="21"/>
          <w:lang w:eastAsia="zh-CN"/>
          <w14:textFill>
            <w14:solidFill>
              <w14:schemeClr w14:val="tx1"/>
            </w14:solidFill>
          </w14:textFill>
        </w:rPr>
        <w:t>施工作业方案</w:t>
      </w:r>
      <w:r>
        <w:rPr>
          <w:rFonts w:hint="eastAsia" w:ascii="宋体" w:hAnsi="宋体"/>
          <w:color w:val="000000"/>
          <w:szCs w:val="21"/>
        </w:rPr>
        <w:t>格式及</w:t>
      </w:r>
      <w:r>
        <w:rPr>
          <w:rFonts w:ascii="宋体" w:hAnsi="宋体"/>
          <w:color w:val="000000"/>
          <w:szCs w:val="21"/>
        </w:rPr>
        <w:t>内容自拟</w:t>
      </w:r>
      <w:r>
        <w:rPr>
          <w:rFonts w:hint="eastAsia" w:ascii="宋体" w:hAnsi="宋体"/>
          <w:color w:val="000000"/>
          <w:szCs w:val="21"/>
        </w:rPr>
        <w:t>。</w:t>
      </w: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pStyle w:val="188"/>
        <w:widowControl/>
        <w:numPr>
          <w:ilvl w:val="0"/>
          <w:numId w:val="0"/>
        </w:numPr>
        <w:jc w:val="both"/>
        <w:outlineLvl w:val="1"/>
        <w:rPr>
          <w:rFonts w:hint="eastAsia" w:ascii="宋体" w:hAnsi="宋体"/>
          <w:color w:val="000000"/>
          <w:szCs w:val="21"/>
        </w:rPr>
      </w:pPr>
    </w:p>
    <w:p>
      <w:pPr>
        <w:jc w:val="center"/>
        <w:rPr>
          <w:rFonts w:ascii="宋体" w:hAnsi="宋体" w:cs="宋体"/>
          <w:b/>
          <w:bCs/>
          <w:color w:val="000000"/>
          <w:sz w:val="28"/>
          <w:szCs w:val="32"/>
        </w:rPr>
      </w:pPr>
      <w:r>
        <w:rPr>
          <w:rFonts w:hint="eastAsia" w:ascii="宋体" w:hAnsi="宋体" w:cs="宋体"/>
          <w:b/>
          <w:bCs/>
          <w:color w:val="000000"/>
          <w:sz w:val="28"/>
          <w:szCs w:val="32"/>
          <w:lang w:eastAsia="zh-CN"/>
        </w:rPr>
        <w:t>三</w:t>
      </w:r>
      <w:r>
        <w:rPr>
          <w:rFonts w:hint="eastAsia" w:ascii="宋体" w:hAnsi="宋体" w:cs="宋体"/>
          <w:b/>
          <w:bCs/>
          <w:color w:val="000000"/>
          <w:sz w:val="28"/>
          <w:szCs w:val="32"/>
        </w:rPr>
        <w:t>、供应商类似项目业绩一览表</w:t>
      </w:r>
    </w:p>
    <w:p>
      <w:pPr>
        <w:rPr>
          <w:rFonts w:ascii="宋体" w:hAnsi="宋体" w:cs="宋体"/>
          <w:color w:val="000000"/>
        </w:rPr>
      </w:pPr>
    </w:p>
    <w:tbl>
      <w:tblPr>
        <w:tblStyle w:val="36"/>
        <w:tblW w:w="905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ind w:firstLine="105" w:firstLineChars="50"/>
              <w:jc w:val="center"/>
              <w:rPr>
                <w:rFonts w:ascii="宋体" w:hAnsi="宋体" w:cs="宋体"/>
                <w:bCs/>
                <w:color w:val="000000"/>
              </w:rPr>
            </w:pPr>
            <w:r>
              <w:rPr>
                <w:rFonts w:hint="eastAsia" w:ascii="宋体" w:hAnsi="宋体" w:cs="宋体"/>
                <w:bCs/>
                <w:color w:val="000000"/>
              </w:rPr>
              <w:t>年份</w:t>
            </w:r>
          </w:p>
        </w:tc>
        <w:tc>
          <w:tcPr>
            <w:tcW w:w="1439" w:type="dxa"/>
            <w:vAlign w:val="center"/>
          </w:tcPr>
          <w:p>
            <w:pPr>
              <w:jc w:val="center"/>
              <w:rPr>
                <w:rFonts w:ascii="宋体" w:hAnsi="宋体" w:cs="宋体"/>
                <w:bCs/>
                <w:color w:val="000000"/>
              </w:rPr>
            </w:pPr>
            <w:r>
              <w:rPr>
                <w:rFonts w:hint="eastAsia" w:ascii="宋体" w:hAnsi="宋体" w:cs="宋体"/>
                <w:bCs/>
                <w:color w:val="000000"/>
              </w:rPr>
              <w:t>用户名称</w:t>
            </w:r>
          </w:p>
        </w:tc>
        <w:tc>
          <w:tcPr>
            <w:tcW w:w="1319" w:type="dxa"/>
            <w:vAlign w:val="center"/>
          </w:tcPr>
          <w:p>
            <w:pPr>
              <w:jc w:val="center"/>
              <w:rPr>
                <w:rFonts w:ascii="宋体" w:hAnsi="宋体" w:cs="宋体"/>
                <w:bCs/>
                <w:color w:val="000000"/>
              </w:rPr>
            </w:pPr>
            <w:r>
              <w:rPr>
                <w:rFonts w:hint="eastAsia" w:ascii="宋体" w:hAnsi="宋体" w:cs="宋体"/>
                <w:bCs/>
                <w:color w:val="000000"/>
              </w:rPr>
              <w:t>项目名称</w:t>
            </w:r>
          </w:p>
        </w:tc>
        <w:tc>
          <w:tcPr>
            <w:tcW w:w="1160" w:type="dxa"/>
            <w:vAlign w:val="center"/>
          </w:tcPr>
          <w:p>
            <w:pPr>
              <w:jc w:val="center"/>
              <w:rPr>
                <w:rFonts w:ascii="宋体" w:hAnsi="宋体" w:cs="宋体"/>
                <w:bCs/>
                <w:color w:val="000000"/>
              </w:rPr>
            </w:pPr>
            <w:r>
              <w:rPr>
                <w:rFonts w:hint="eastAsia" w:ascii="宋体" w:hAnsi="宋体" w:cs="宋体"/>
                <w:bCs/>
                <w:color w:val="000000"/>
              </w:rPr>
              <w:t>完成时间</w:t>
            </w:r>
          </w:p>
        </w:tc>
        <w:tc>
          <w:tcPr>
            <w:tcW w:w="1421" w:type="dxa"/>
            <w:vAlign w:val="center"/>
          </w:tcPr>
          <w:p>
            <w:pPr>
              <w:ind w:firstLine="105" w:firstLineChars="50"/>
              <w:jc w:val="center"/>
              <w:rPr>
                <w:rFonts w:ascii="宋体" w:hAnsi="宋体" w:cs="宋体"/>
                <w:bCs/>
                <w:color w:val="000000"/>
              </w:rPr>
            </w:pPr>
            <w:r>
              <w:rPr>
                <w:rFonts w:hint="eastAsia" w:ascii="宋体" w:hAnsi="宋体" w:cs="宋体"/>
                <w:bCs/>
                <w:color w:val="000000"/>
              </w:rPr>
              <w:t>合同金额</w:t>
            </w:r>
          </w:p>
        </w:tc>
        <w:tc>
          <w:tcPr>
            <w:tcW w:w="1614" w:type="dxa"/>
            <w:tcBorders>
              <w:right w:val="single" w:color="auto" w:sz="4" w:space="0"/>
            </w:tcBorders>
            <w:vAlign w:val="center"/>
          </w:tcPr>
          <w:p>
            <w:pPr>
              <w:jc w:val="center"/>
              <w:rPr>
                <w:rFonts w:ascii="宋体" w:hAnsi="宋体" w:cs="宋体"/>
                <w:bCs/>
                <w:color w:val="000000"/>
              </w:rPr>
            </w:pPr>
            <w:r>
              <w:rPr>
                <w:rFonts w:hint="eastAsia" w:ascii="宋体" w:hAnsi="宋体" w:cs="宋体"/>
                <w:bCs/>
                <w:color w:val="000000"/>
              </w:rPr>
              <w:t>是否通过验收</w:t>
            </w:r>
          </w:p>
        </w:tc>
        <w:tc>
          <w:tcPr>
            <w:tcW w:w="1387" w:type="dxa"/>
            <w:tcBorders>
              <w:left w:val="single" w:color="auto" w:sz="4" w:space="0"/>
            </w:tcBorders>
            <w:vAlign w:val="center"/>
          </w:tcPr>
          <w:p>
            <w:pPr>
              <w:jc w:val="center"/>
              <w:rPr>
                <w:rFonts w:ascii="宋体" w:hAnsi="宋体" w:cs="宋体"/>
                <w:bCs/>
                <w:color w:val="000000"/>
              </w:rPr>
            </w:pPr>
            <w:r>
              <w:rPr>
                <w:rFonts w:hint="eastAsia" w:ascii="宋体" w:hAnsi="宋体" w:cs="宋体"/>
                <w:bCs/>
                <w:color w:val="000000"/>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vAlign w:val="center"/>
          </w:tcPr>
          <w:p>
            <w:pPr>
              <w:jc w:val="center"/>
              <w:rPr>
                <w:rFonts w:ascii="宋体" w:hAnsi="宋体" w:cs="宋体"/>
                <w:color w:val="000000"/>
              </w:rPr>
            </w:pPr>
          </w:p>
        </w:tc>
        <w:tc>
          <w:tcPr>
            <w:tcW w:w="1439" w:type="dxa"/>
            <w:vAlign w:val="center"/>
          </w:tcPr>
          <w:p>
            <w:pPr>
              <w:jc w:val="center"/>
              <w:rPr>
                <w:rFonts w:ascii="宋体" w:hAnsi="宋体" w:cs="宋体"/>
                <w:color w:val="000000"/>
              </w:rPr>
            </w:pPr>
          </w:p>
        </w:tc>
        <w:tc>
          <w:tcPr>
            <w:tcW w:w="1319" w:type="dxa"/>
            <w:vAlign w:val="center"/>
          </w:tcPr>
          <w:p>
            <w:pPr>
              <w:jc w:val="center"/>
              <w:rPr>
                <w:rFonts w:ascii="宋体" w:hAnsi="宋体" w:cs="宋体"/>
                <w:color w:val="000000"/>
              </w:rPr>
            </w:pPr>
          </w:p>
        </w:tc>
        <w:tc>
          <w:tcPr>
            <w:tcW w:w="1160" w:type="dxa"/>
            <w:vAlign w:val="center"/>
          </w:tcPr>
          <w:p>
            <w:pPr>
              <w:jc w:val="center"/>
              <w:rPr>
                <w:rFonts w:ascii="宋体" w:hAnsi="宋体" w:cs="宋体"/>
                <w:color w:val="000000"/>
              </w:rPr>
            </w:pPr>
          </w:p>
        </w:tc>
        <w:tc>
          <w:tcPr>
            <w:tcW w:w="1421" w:type="dxa"/>
            <w:vAlign w:val="center"/>
          </w:tcPr>
          <w:p>
            <w:pPr>
              <w:jc w:val="center"/>
              <w:rPr>
                <w:rFonts w:ascii="宋体" w:hAnsi="宋体" w:cs="宋体"/>
                <w:color w:val="000000"/>
              </w:rPr>
            </w:pPr>
          </w:p>
        </w:tc>
        <w:tc>
          <w:tcPr>
            <w:tcW w:w="1614" w:type="dxa"/>
            <w:tcBorders>
              <w:right w:val="single" w:color="auto" w:sz="4" w:space="0"/>
            </w:tcBorders>
            <w:vAlign w:val="center"/>
          </w:tcPr>
          <w:p>
            <w:pPr>
              <w:jc w:val="center"/>
              <w:rPr>
                <w:rFonts w:ascii="宋体" w:hAnsi="宋体" w:cs="宋体"/>
                <w:color w:val="000000"/>
              </w:rPr>
            </w:pPr>
          </w:p>
        </w:tc>
        <w:tc>
          <w:tcPr>
            <w:tcW w:w="1387" w:type="dxa"/>
            <w:tcBorders>
              <w:left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vAlign w:val="center"/>
          </w:tcPr>
          <w:p>
            <w:pPr>
              <w:jc w:val="center"/>
              <w:rPr>
                <w:rFonts w:ascii="宋体" w:hAnsi="宋体" w:cs="宋体"/>
                <w:color w:val="000000"/>
              </w:rPr>
            </w:pPr>
          </w:p>
        </w:tc>
        <w:tc>
          <w:tcPr>
            <w:tcW w:w="1439" w:type="dxa"/>
            <w:vAlign w:val="center"/>
          </w:tcPr>
          <w:p>
            <w:pPr>
              <w:jc w:val="center"/>
              <w:rPr>
                <w:rFonts w:ascii="宋体" w:hAnsi="宋体" w:cs="宋体"/>
                <w:color w:val="000000"/>
              </w:rPr>
            </w:pPr>
          </w:p>
        </w:tc>
        <w:tc>
          <w:tcPr>
            <w:tcW w:w="1319" w:type="dxa"/>
            <w:vAlign w:val="center"/>
          </w:tcPr>
          <w:p>
            <w:pPr>
              <w:jc w:val="center"/>
              <w:rPr>
                <w:rFonts w:ascii="宋体" w:hAnsi="宋体" w:cs="宋体"/>
                <w:color w:val="000000"/>
              </w:rPr>
            </w:pPr>
          </w:p>
        </w:tc>
        <w:tc>
          <w:tcPr>
            <w:tcW w:w="1160" w:type="dxa"/>
            <w:vAlign w:val="center"/>
          </w:tcPr>
          <w:p>
            <w:pPr>
              <w:jc w:val="center"/>
              <w:rPr>
                <w:rFonts w:ascii="宋体" w:hAnsi="宋体" w:cs="宋体"/>
                <w:color w:val="000000"/>
              </w:rPr>
            </w:pPr>
          </w:p>
        </w:tc>
        <w:tc>
          <w:tcPr>
            <w:tcW w:w="1421" w:type="dxa"/>
            <w:vAlign w:val="center"/>
          </w:tcPr>
          <w:p>
            <w:pPr>
              <w:jc w:val="center"/>
              <w:rPr>
                <w:rFonts w:ascii="宋体" w:hAnsi="宋体" w:cs="宋体"/>
                <w:color w:val="000000"/>
              </w:rPr>
            </w:pPr>
          </w:p>
        </w:tc>
        <w:tc>
          <w:tcPr>
            <w:tcW w:w="1614" w:type="dxa"/>
            <w:tcBorders>
              <w:right w:val="single" w:color="auto" w:sz="4" w:space="0"/>
            </w:tcBorders>
            <w:vAlign w:val="center"/>
          </w:tcPr>
          <w:p>
            <w:pPr>
              <w:jc w:val="center"/>
              <w:rPr>
                <w:rFonts w:ascii="宋体" w:hAnsi="宋体" w:cs="宋体"/>
                <w:color w:val="000000"/>
              </w:rPr>
            </w:pPr>
          </w:p>
        </w:tc>
        <w:tc>
          <w:tcPr>
            <w:tcW w:w="1387" w:type="dxa"/>
            <w:tcBorders>
              <w:left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vAlign w:val="center"/>
          </w:tcPr>
          <w:p>
            <w:pPr>
              <w:jc w:val="center"/>
              <w:rPr>
                <w:rFonts w:ascii="宋体" w:hAnsi="宋体" w:cs="宋体"/>
                <w:color w:val="000000"/>
              </w:rPr>
            </w:pPr>
          </w:p>
        </w:tc>
        <w:tc>
          <w:tcPr>
            <w:tcW w:w="1439" w:type="dxa"/>
            <w:vAlign w:val="center"/>
          </w:tcPr>
          <w:p>
            <w:pPr>
              <w:jc w:val="center"/>
              <w:rPr>
                <w:rFonts w:ascii="宋体" w:hAnsi="宋体" w:cs="宋体"/>
                <w:color w:val="000000"/>
              </w:rPr>
            </w:pPr>
          </w:p>
        </w:tc>
        <w:tc>
          <w:tcPr>
            <w:tcW w:w="1319" w:type="dxa"/>
            <w:vAlign w:val="center"/>
          </w:tcPr>
          <w:p>
            <w:pPr>
              <w:jc w:val="center"/>
              <w:rPr>
                <w:rFonts w:ascii="宋体" w:hAnsi="宋体" w:cs="宋体"/>
                <w:color w:val="000000"/>
              </w:rPr>
            </w:pPr>
          </w:p>
        </w:tc>
        <w:tc>
          <w:tcPr>
            <w:tcW w:w="1160" w:type="dxa"/>
            <w:vAlign w:val="center"/>
          </w:tcPr>
          <w:p>
            <w:pPr>
              <w:jc w:val="center"/>
              <w:rPr>
                <w:rFonts w:ascii="宋体" w:hAnsi="宋体" w:cs="宋体"/>
                <w:color w:val="000000"/>
              </w:rPr>
            </w:pPr>
          </w:p>
        </w:tc>
        <w:tc>
          <w:tcPr>
            <w:tcW w:w="1421" w:type="dxa"/>
            <w:vAlign w:val="center"/>
          </w:tcPr>
          <w:p>
            <w:pPr>
              <w:jc w:val="center"/>
              <w:rPr>
                <w:rFonts w:ascii="宋体" w:hAnsi="宋体" w:cs="宋体"/>
                <w:color w:val="000000"/>
              </w:rPr>
            </w:pPr>
          </w:p>
        </w:tc>
        <w:tc>
          <w:tcPr>
            <w:tcW w:w="1614" w:type="dxa"/>
            <w:tcBorders>
              <w:right w:val="single" w:color="auto" w:sz="4" w:space="0"/>
            </w:tcBorders>
            <w:vAlign w:val="center"/>
          </w:tcPr>
          <w:p>
            <w:pPr>
              <w:jc w:val="center"/>
              <w:rPr>
                <w:rFonts w:ascii="宋体" w:hAnsi="宋体" w:cs="宋体"/>
                <w:color w:val="000000"/>
              </w:rPr>
            </w:pPr>
          </w:p>
        </w:tc>
        <w:tc>
          <w:tcPr>
            <w:tcW w:w="1387" w:type="dxa"/>
            <w:tcBorders>
              <w:left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tcBorders>
              <w:bottom w:val="single" w:color="auto" w:sz="4" w:space="0"/>
            </w:tcBorders>
            <w:vAlign w:val="center"/>
          </w:tcPr>
          <w:p>
            <w:pPr>
              <w:jc w:val="center"/>
              <w:rPr>
                <w:rFonts w:ascii="宋体" w:hAnsi="宋体" w:cs="宋体"/>
                <w:color w:val="000000"/>
              </w:rPr>
            </w:pPr>
          </w:p>
        </w:tc>
        <w:tc>
          <w:tcPr>
            <w:tcW w:w="1439" w:type="dxa"/>
            <w:tcBorders>
              <w:bottom w:val="single" w:color="auto" w:sz="4" w:space="0"/>
            </w:tcBorders>
            <w:vAlign w:val="center"/>
          </w:tcPr>
          <w:p>
            <w:pPr>
              <w:jc w:val="center"/>
              <w:rPr>
                <w:rFonts w:ascii="宋体" w:hAnsi="宋体" w:cs="宋体"/>
                <w:color w:val="000000"/>
              </w:rPr>
            </w:pPr>
          </w:p>
        </w:tc>
        <w:tc>
          <w:tcPr>
            <w:tcW w:w="1319" w:type="dxa"/>
            <w:tcBorders>
              <w:bottom w:val="single" w:color="auto" w:sz="4" w:space="0"/>
            </w:tcBorders>
            <w:vAlign w:val="center"/>
          </w:tcPr>
          <w:p>
            <w:pPr>
              <w:jc w:val="center"/>
              <w:rPr>
                <w:rFonts w:ascii="宋体" w:hAnsi="宋体" w:cs="宋体"/>
                <w:color w:val="000000"/>
              </w:rPr>
            </w:pPr>
          </w:p>
        </w:tc>
        <w:tc>
          <w:tcPr>
            <w:tcW w:w="1160" w:type="dxa"/>
            <w:tcBorders>
              <w:bottom w:val="single" w:color="auto" w:sz="4" w:space="0"/>
            </w:tcBorders>
            <w:vAlign w:val="center"/>
          </w:tcPr>
          <w:p>
            <w:pPr>
              <w:jc w:val="center"/>
              <w:rPr>
                <w:rFonts w:ascii="宋体" w:hAnsi="宋体" w:cs="宋体"/>
                <w:color w:val="000000"/>
              </w:rPr>
            </w:pPr>
          </w:p>
        </w:tc>
        <w:tc>
          <w:tcPr>
            <w:tcW w:w="1421" w:type="dxa"/>
            <w:tcBorders>
              <w:bottom w:val="single" w:color="auto" w:sz="4" w:space="0"/>
              <w:right w:val="single" w:color="auto" w:sz="4" w:space="0"/>
            </w:tcBorders>
            <w:vAlign w:val="center"/>
          </w:tcPr>
          <w:p>
            <w:pPr>
              <w:jc w:val="center"/>
              <w:rPr>
                <w:rFonts w:ascii="宋体" w:hAnsi="宋体" w:cs="宋体"/>
                <w:color w:val="000000"/>
              </w:rPr>
            </w:pPr>
          </w:p>
        </w:tc>
        <w:tc>
          <w:tcPr>
            <w:tcW w:w="1614" w:type="dxa"/>
            <w:tcBorders>
              <w:left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387" w:type="dxa"/>
            <w:tcBorders>
              <w:left w:val="single" w:color="auto" w:sz="4" w:space="0"/>
              <w:bottom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tcBorders>
              <w:top w:val="single" w:color="auto" w:sz="4" w:space="0"/>
              <w:bottom w:val="single" w:color="auto" w:sz="4" w:space="0"/>
            </w:tcBorders>
            <w:vAlign w:val="center"/>
          </w:tcPr>
          <w:p>
            <w:pPr>
              <w:jc w:val="center"/>
              <w:rPr>
                <w:rFonts w:ascii="宋体" w:hAnsi="宋体" w:cs="宋体"/>
                <w:color w:val="000000"/>
              </w:rPr>
            </w:pPr>
          </w:p>
        </w:tc>
        <w:tc>
          <w:tcPr>
            <w:tcW w:w="1439" w:type="dxa"/>
            <w:tcBorders>
              <w:top w:val="single" w:color="auto" w:sz="4" w:space="0"/>
              <w:bottom w:val="single" w:color="auto" w:sz="4" w:space="0"/>
            </w:tcBorders>
            <w:vAlign w:val="center"/>
          </w:tcPr>
          <w:p>
            <w:pPr>
              <w:jc w:val="center"/>
              <w:rPr>
                <w:rFonts w:ascii="宋体" w:hAnsi="宋体" w:cs="宋体"/>
                <w:color w:val="000000"/>
              </w:rPr>
            </w:pPr>
          </w:p>
        </w:tc>
        <w:tc>
          <w:tcPr>
            <w:tcW w:w="1319" w:type="dxa"/>
            <w:tcBorders>
              <w:top w:val="single" w:color="auto" w:sz="4" w:space="0"/>
              <w:bottom w:val="single" w:color="auto" w:sz="4" w:space="0"/>
            </w:tcBorders>
            <w:vAlign w:val="center"/>
          </w:tcPr>
          <w:p>
            <w:pPr>
              <w:jc w:val="center"/>
              <w:rPr>
                <w:rFonts w:ascii="宋体" w:hAnsi="宋体" w:cs="宋体"/>
                <w:color w:val="000000"/>
              </w:rPr>
            </w:pPr>
          </w:p>
        </w:tc>
        <w:tc>
          <w:tcPr>
            <w:tcW w:w="1160" w:type="dxa"/>
            <w:tcBorders>
              <w:top w:val="single" w:color="auto" w:sz="4" w:space="0"/>
              <w:bottom w:val="single" w:color="auto" w:sz="4" w:space="0"/>
            </w:tcBorders>
            <w:vAlign w:val="center"/>
          </w:tcPr>
          <w:p>
            <w:pPr>
              <w:jc w:val="center"/>
              <w:rPr>
                <w:rFonts w:ascii="宋体" w:hAnsi="宋体" w:cs="宋体"/>
                <w:color w:val="000000"/>
              </w:rPr>
            </w:pPr>
          </w:p>
        </w:tc>
        <w:tc>
          <w:tcPr>
            <w:tcW w:w="1421" w:type="dxa"/>
            <w:tcBorders>
              <w:top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387" w:type="dxa"/>
            <w:tcBorders>
              <w:top w:val="single" w:color="auto" w:sz="4" w:space="0"/>
              <w:left w:val="single" w:color="auto" w:sz="4" w:space="0"/>
              <w:bottom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tcBorders>
              <w:top w:val="single" w:color="auto" w:sz="4" w:space="0"/>
              <w:bottom w:val="single" w:color="auto" w:sz="4" w:space="0"/>
            </w:tcBorders>
            <w:vAlign w:val="center"/>
          </w:tcPr>
          <w:p>
            <w:pPr>
              <w:jc w:val="center"/>
              <w:rPr>
                <w:rFonts w:ascii="宋体" w:hAnsi="宋体" w:cs="宋体"/>
                <w:color w:val="000000"/>
              </w:rPr>
            </w:pPr>
          </w:p>
        </w:tc>
        <w:tc>
          <w:tcPr>
            <w:tcW w:w="1439" w:type="dxa"/>
            <w:tcBorders>
              <w:top w:val="single" w:color="auto" w:sz="4" w:space="0"/>
              <w:bottom w:val="single" w:color="auto" w:sz="4" w:space="0"/>
            </w:tcBorders>
            <w:vAlign w:val="center"/>
          </w:tcPr>
          <w:p>
            <w:pPr>
              <w:jc w:val="center"/>
              <w:rPr>
                <w:rFonts w:ascii="宋体" w:hAnsi="宋体" w:cs="宋体"/>
                <w:color w:val="000000"/>
              </w:rPr>
            </w:pPr>
          </w:p>
        </w:tc>
        <w:tc>
          <w:tcPr>
            <w:tcW w:w="1319" w:type="dxa"/>
            <w:tcBorders>
              <w:top w:val="single" w:color="auto" w:sz="4" w:space="0"/>
              <w:bottom w:val="single" w:color="auto" w:sz="4" w:space="0"/>
            </w:tcBorders>
            <w:vAlign w:val="center"/>
          </w:tcPr>
          <w:p>
            <w:pPr>
              <w:jc w:val="center"/>
              <w:rPr>
                <w:rFonts w:ascii="宋体" w:hAnsi="宋体" w:cs="宋体"/>
                <w:color w:val="000000"/>
              </w:rPr>
            </w:pPr>
          </w:p>
        </w:tc>
        <w:tc>
          <w:tcPr>
            <w:tcW w:w="1160" w:type="dxa"/>
            <w:tcBorders>
              <w:top w:val="single" w:color="auto" w:sz="4" w:space="0"/>
              <w:bottom w:val="single" w:color="auto" w:sz="4" w:space="0"/>
            </w:tcBorders>
            <w:vAlign w:val="center"/>
          </w:tcPr>
          <w:p>
            <w:pPr>
              <w:jc w:val="center"/>
              <w:rPr>
                <w:rFonts w:ascii="宋体" w:hAnsi="宋体" w:cs="宋体"/>
                <w:color w:val="000000"/>
              </w:rPr>
            </w:pPr>
          </w:p>
        </w:tc>
        <w:tc>
          <w:tcPr>
            <w:tcW w:w="1421" w:type="dxa"/>
            <w:tcBorders>
              <w:top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387" w:type="dxa"/>
            <w:tcBorders>
              <w:top w:val="single" w:color="auto" w:sz="4" w:space="0"/>
              <w:left w:val="single" w:color="auto" w:sz="4" w:space="0"/>
              <w:bottom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tcBorders>
              <w:top w:val="single" w:color="auto" w:sz="4" w:space="0"/>
              <w:bottom w:val="single" w:color="auto" w:sz="4" w:space="0"/>
            </w:tcBorders>
            <w:vAlign w:val="center"/>
          </w:tcPr>
          <w:p>
            <w:pPr>
              <w:jc w:val="center"/>
              <w:rPr>
                <w:rFonts w:ascii="宋体" w:hAnsi="宋体" w:cs="宋体"/>
                <w:color w:val="000000"/>
              </w:rPr>
            </w:pPr>
          </w:p>
        </w:tc>
        <w:tc>
          <w:tcPr>
            <w:tcW w:w="1439" w:type="dxa"/>
            <w:tcBorders>
              <w:top w:val="single" w:color="auto" w:sz="4" w:space="0"/>
              <w:bottom w:val="single" w:color="auto" w:sz="4" w:space="0"/>
            </w:tcBorders>
            <w:vAlign w:val="center"/>
          </w:tcPr>
          <w:p>
            <w:pPr>
              <w:jc w:val="center"/>
              <w:rPr>
                <w:rFonts w:ascii="宋体" w:hAnsi="宋体" w:cs="宋体"/>
                <w:color w:val="000000"/>
              </w:rPr>
            </w:pPr>
          </w:p>
        </w:tc>
        <w:tc>
          <w:tcPr>
            <w:tcW w:w="1319" w:type="dxa"/>
            <w:tcBorders>
              <w:top w:val="single" w:color="auto" w:sz="4" w:space="0"/>
              <w:bottom w:val="single" w:color="auto" w:sz="4" w:space="0"/>
            </w:tcBorders>
            <w:vAlign w:val="center"/>
          </w:tcPr>
          <w:p>
            <w:pPr>
              <w:jc w:val="center"/>
              <w:rPr>
                <w:rFonts w:ascii="宋体" w:hAnsi="宋体" w:cs="宋体"/>
                <w:color w:val="000000"/>
              </w:rPr>
            </w:pPr>
          </w:p>
        </w:tc>
        <w:tc>
          <w:tcPr>
            <w:tcW w:w="1160" w:type="dxa"/>
            <w:tcBorders>
              <w:top w:val="single" w:color="auto" w:sz="4" w:space="0"/>
              <w:bottom w:val="single" w:color="auto" w:sz="4" w:space="0"/>
            </w:tcBorders>
            <w:vAlign w:val="center"/>
          </w:tcPr>
          <w:p>
            <w:pPr>
              <w:jc w:val="center"/>
              <w:rPr>
                <w:rFonts w:ascii="宋体" w:hAnsi="宋体" w:cs="宋体"/>
                <w:color w:val="000000"/>
              </w:rPr>
            </w:pPr>
          </w:p>
        </w:tc>
        <w:tc>
          <w:tcPr>
            <w:tcW w:w="1421" w:type="dxa"/>
            <w:tcBorders>
              <w:top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p>
        </w:tc>
        <w:tc>
          <w:tcPr>
            <w:tcW w:w="1387" w:type="dxa"/>
            <w:tcBorders>
              <w:top w:val="single" w:color="auto" w:sz="4" w:space="0"/>
              <w:left w:val="single" w:color="auto" w:sz="4" w:space="0"/>
              <w:bottom w:val="single" w:color="auto" w:sz="4" w:space="0"/>
            </w:tcBorders>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71" w:hRule="atLeast"/>
          <w:jc w:val="center"/>
        </w:trPr>
        <w:tc>
          <w:tcPr>
            <w:tcW w:w="718" w:type="dxa"/>
            <w:tcBorders>
              <w:top w:val="single" w:color="auto" w:sz="4" w:space="0"/>
            </w:tcBorders>
            <w:vAlign w:val="center"/>
          </w:tcPr>
          <w:p>
            <w:pPr>
              <w:jc w:val="center"/>
              <w:rPr>
                <w:rFonts w:ascii="宋体" w:hAnsi="宋体" w:cs="宋体"/>
                <w:color w:val="000000"/>
              </w:rPr>
            </w:pPr>
          </w:p>
        </w:tc>
        <w:tc>
          <w:tcPr>
            <w:tcW w:w="1439" w:type="dxa"/>
            <w:tcBorders>
              <w:top w:val="single" w:color="auto" w:sz="4" w:space="0"/>
            </w:tcBorders>
            <w:vAlign w:val="center"/>
          </w:tcPr>
          <w:p>
            <w:pPr>
              <w:jc w:val="center"/>
              <w:rPr>
                <w:rFonts w:ascii="宋体" w:hAnsi="宋体" w:cs="宋体"/>
                <w:color w:val="000000"/>
              </w:rPr>
            </w:pPr>
          </w:p>
        </w:tc>
        <w:tc>
          <w:tcPr>
            <w:tcW w:w="1319" w:type="dxa"/>
            <w:tcBorders>
              <w:top w:val="single" w:color="auto" w:sz="4" w:space="0"/>
            </w:tcBorders>
            <w:vAlign w:val="center"/>
          </w:tcPr>
          <w:p>
            <w:pPr>
              <w:jc w:val="center"/>
              <w:rPr>
                <w:rFonts w:ascii="宋体" w:hAnsi="宋体" w:cs="宋体"/>
                <w:color w:val="000000"/>
              </w:rPr>
            </w:pPr>
          </w:p>
        </w:tc>
        <w:tc>
          <w:tcPr>
            <w:tcW w:w="1160" w:type="dxa"/>
            <w:tcBorders>
              <w:top w:val="single" w:color="auto" w:sz="4" w:space="0"/>
            </w:tcBorders>
            <w:vAlign w:val="center"/>
          </w:tcPr>
          <w:p>
            <w:pPr>
              <w:jc w:val="center"/>
              <w:rPr>
                <w:rFonts w:ascii="宋体" w:hAnsi="宋体" w:cs="宋体"/>
                <w:color w:val="000000"/>
              </w:rPr>
            </w:pPr>
          </w:p>
        </w:tc>
        <w:tc>
          <w:tcPr>
            <w:tcW w:w="1421" w:type="dxa"/>
            <w:tcBorders>
              <w:top w:val="single" w:color="auto" w:sz="4" w:space="0"/>
              <w:right w:val="single" w:color="auto" w:sz="4" w:space="0"/>
            </w:tcBorders>
            <w:vAlign w:val="center"/>
          </w:tcPr>
          <w:p>
            <w:pPr>
              <w:jc w:val="center"/>
              <w:rPr>
                <w:rFonts w:ascii="宋体" w:hAnsi="宋体" w:cs="宋体"/>
                <w:color w:val="000000"/>
              </w:rPr>
            </w:pPr>
          </w:p>
        </w:tc>
        <w:tc>
          <w:tcPr>
            <w:tcW w:w="1614" w:type="dxa"/>
            <w:tcBorders>
              <w:top w:val="single" w:color="auto" w:sz="4" w:space="0"/>
              <w:left w:val="single" w:color="auto" w:sz="4" w:space="0"/>
              <w:right w:val="single" w:color="auto" w:sz="4" w:space="0"/>
            </w:tcBorders>
            <w:vAlign w:val="center"/>
          </w:tcPr>
          <w:p>
            <w:pPr>
              <w:jc w:val="center"/>
              <w:rPr>
                <w:rFonts w:ascii="宋体" w:hAnsi="宋体" w:cs="宋体"/>
                <w:color w:val="000000"/>
              </w:rPr>
            </w:pPr>
          </w:p>
        </w:tc>
        <w:tc>
          <w:tcPr>
            <w:tcW w:w="1387" w:type="dxa"/>
            <w:tcBorders>
              <w:top w:val="single" w:color="auto" w:sz="4" w:space="0"/>
              <w:left w:val="single" w:color="auto" w:sz="4" w:space="0"/>
            </w:tcBorders>
            <w:vAlign w:val="center"/>
          </w:tcPr>
          <w:p>
            <w:pPr>
              <w:jc w:val="center"/>
              <w:rPr>
                <w:rFonts w:ascii="宋体" w:hAnsi="宋体" w:cs="宋体"/>
                <w:color w:val="000000"/>
              </w:rPr>
            </w:pPr>
          </w:p>
        </w:tc>
      </w:tr>
    </w:tbl>
    <w:p>
      <w:pPr>
        <w:tabs>
          <w:tab w:val="left" w:pos="555"/>
          <w:tab w:val="left" w:pos="2214"/>
          <w:tab w:val="left" w:pos="3774"/>
          <w:tab w:val="left" w:pos="4854"/>
          <w:tab w:val="left" w:pos="5934"/>
          <w:tab w:val="left" w:pos="7014"/>
          <w:tab w:val="left" w:pos="8214"/>
          <w:tab w:val="left" w:pos="10134"/>
          <w:tab w:val="left" w:pos="11124"/>
        </w:tabs>
        <w:ind w:firstLine="420" w:firstLineChars="200"/>
        <w:rPr>
          <w:rFonts w:ascii="宋体" w:hAnsi="宋体" w:cs="宋体"/>
          <w:color w:val="000000"/>
        </w:rPr>
      </w:pPr>
      <w:r>
        <w:rPr>
          <w:rFonts w:hint="eastAsia" w:ascii="宋体" w:hAnsi="宋体" w:cs="宋体"/>
          <w:color w:val="000000"/>
        </w:rPr>
        <w:t>注：供应商（仅限于供应商自己的）以上业绩需提供有关书面证明材料。</w:t>
      </w:r>
    </w:p>
    <w:p>
      <w:pPr>
        <w:ind w:left="360"/>
        <w:jc w:val="center"/>
        <w:rPr>
          <w:rFonts w:ascii="宋体" w:hAnsi="宋体" w:cs="宋体"/>
          <w:color w:val="000000"/>
        </w:rPr>
      </w:pPr>
    </w:p>
    <w:p>
      <w:pPr>
        <w:jc w:val="left"/>
        <w:rPr>
          <w:rFonts w:ascii="宋体" w:hAnsi="宋体" w:cs="宋体"/>
          <w:color w:val="000000"/>
        </w:rPr>
      </w:pPr>
    </w:p>
    <w:p>
      <w:pPr>
        <w:adjustRightInd w:val="0"/>
        <w:jc w:val="left"/>
        <w:rPr>
          <w:rFonts w:ascii="宋体" w:hAnsi="宋体" w:cs="宋体"/>
          <w:color w:val="000000"/>
          <w:szCs w:val="24"/>
        </w:rPr>
      </w:pPr>
      <w:bookmarkStart w:id="15" w:name="_Toc307564880"/>
      <w:bookmarkStart w:id="16" w:name="_Toc436410129"/>
      <w:bookmarkStart w:id="17" w:name="_Toc436385992"/>
      <w:bookmarkStart w:id="18" w:name="_Toc436404120"/>
      <w:bookmarkStart w:id="19" w:name="_Toc436820890"/>
      <w:r>
        <w:rPr>
          <w:rFonts w:hint="eastAsia" w:ascii="宋体" w:hAnsi="宋体" w:cs="宋体"/>
          <w:color w:val="000000"/>
          <w:szCs w:val="24"/>
        </w:rPr>
        <w:t>供应商名称：</w:t>
      </w:r>
      <w:r>
        <w:rPr>
          <w:rFonts w:hint="eastAsia" w:ascii="宋体" w:hAnsi="宋体" w:cs="宋体"/>
          <w:color w:val="000000"/>
          <w:szCs w:val="24"/>
          <w:u w:val="single"/>
        </w:rPr>
        <w:t xml:space="preserve">                         </w:t>
      </w:r>
      <w:r>
        <w:rPr>
          <w:rFonts w:hint="eastAsia" w:ascii="宋体" w:hAnsi="宋体" w:cs="宋体"/>
          <w:color w:val="000000"/>
          <w:szCs w:val="24"/>
        </w:rPr>
        <w:t>（盖单位公章）</w:t>
      </w:r>
    </w:p>
    <w:p>
      <w:pPr>
        <w:rPr>
          <w:rFonts w:ascii="宋体" w:hAnsi="宋体" w:cs="宋体"/>
          <w:color w:val="000000"/>
          <w:szCs w:val="24"/>
        </w:rPr>
      </w:pPr>
      <w:r>
        <w:rPr>
          <w:rFonts w:hint="eastAsia" w:ascii="宋体" w:hAnsi="宋体" w:cs="宋体"/>
          <w:color w:val="000000"/>
          <w:szCs w:val="24"/>
        </w:rPr>
        <w:t>法定代表人或授权代表（签字或盖章）：</w:t>
      </w:r>
    </w:p>
    <w:p>
      <w:pPr>
        <w:rPr>
          <w:rFonts w:ascii="宋体" w:hAnsi="宋体" w:cs="宋体"/>
          <w:color w:val="000000"/>
          <w:szCs w:val="24"/>
        </w:rPr>
      </w:pPr>
      <w:r>
        <w:rPr>
          <w:rFonts w:hint="eastAsia" w:ascii="宋体" w:hAnsi="宋体" w:cs="宋体"/>
          <w:color w:val="000000"/>
          <w:szCs w:val="24"/>
        </w:rPr>
        <w:t xml:space="preserve">日 期：  年 月 日 </w:t>
      </w:r>
    </w:p>
    <w:p>
      <w:pPr>
        <w:adjustRightInd w:val="0"/>
        <w:rPr>
          <w:rFonts w:ascii="宋体" w:hAnsi="宋体" w:cs="宋体"/>
          <w:bCs/>
          <w:color w:val="000000"/>
          <w:spacing w:val="8"/>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p>
      <w:pPr>
        <w:jc w:val="center"/>
        <w:rPr>
          <w:rFonts w:hint="eastAsia" w:ascii="宋体" w:hAnsi="宋体" w:cs="宋体"/>
          <w:b/>
          <w:bCs/>
          <w:color w:val="000000"/>
          <w:szCs w:val="24"/>
        </w:rPr>
      </w:pPr>
    </w:p>
    <w:bookmarkEnd w:id="15"/>
    <w:bookmarkEnd w:id="16"/>
    <w:bookmarkEnd w:id="17"/>
    <w:bookmarkEnd w:id="18"/>
    <w:bookmarkEnd w:id="19"/>
    <w:p>
      <w:pPr>
        <w:jc w:val="center"/>
        <w:rPr>
          <w:rFonts w:ascii="宋体" w:hAnsi="宋体" w:cs="宋体"/>
          <w:b/>
          <w:bCs/>
          <w:color w:val="000000"/>
          <w:szCs w:val="24"/>
        </w:rPr>
      </w:pPr>
    </w:p>
    <w:p>
      <w:pPr>
        <w:pStyle w:val="2"/>
        <w:rPr>
          <w:rFonts w:hint="eastAsia" w:ascii="宋体" w:hAnsi="宋体" w:cs="宋体"/>
          <w:color w:val="000000"/>
          <w:szCs w:val="28"/>
        </w:rPr>
      </w:pPr>
    </w:p>
    <w:p>
      <w:pPr>
        <w:rPr>
          <w:rFonts w:hint="eastAsia" w:ascii="宋体" w:hAnsi="宋体" w:cs="宋体"/>
          <w:color w:val="000000"/>
          <w:szCs w:val="28"/>
        </w:rPr>
      </w:pPr>
    </w:p>
    <w:p>
      <w:pPr>
        <w:pStyle w:val="2"/>
        <w:rPr>
          <w:rFonts w:hint="eastAsia" w:ascii="宋体" w:hAnsi="宋体" w:cs="宋体"/>
          <w:color w:val="000000"/>
          <w:szCs w:val="28"/>
        </w:rPr>
      </w:pPr>
    </w:p>
    <w:p>
      <w:pPr>
        <w:pStyle w:val="2"/>
        <w:rPr>
          <w:rFonts w:hint="eastAsia"/>
        </w:rPr>
      </w:pPr>
    </w:p>
    <w:p>
      <w:pPr>
        <w:rPr>
          <w:rFonts w:hint="eastAsia"/>
        </w:rPr>
      </w:pPr>
    </w:p>
    <w:p>
      <w:pPr>
        <w:jc w:val="center"/>
        <w:rPr>
          <w:rFonts w:hint="eastAsia" w:ascii="宋体" w:hAnsi="宋体" w:cs="宋体"/>
          <w:b/>
          <w:color w:val="000000"/>
          <w:sz w:val="28"/>
          <w:szCs w:val="32"/>
          <w:lang w:eastAsia="zh-CN"/>
        </w:rPr>
      </w:pPr>
    </w:p>
    <w:p>
      <w:pPr>
        <w:jc w:val="center"/>
        <w:rPr>
          <w:rFonts w:ascii="宋体" w:hAnsi="宋体" w:cs="宋体"/>
          <w:b/>
          <w:color w:val="000000"/>
          <w:sz w:val="28"/>
          <w:szCs w:val="32"/>
        </w:rPr>
      </w:pPr>
      <w:bookmarkStart w:id="20" w:name="_GoBack"/>
      <w:bookmarkEnd w:id="20"/>
      <w:r>
        <w:rPr>
          <w:rFonts w:hint="eastAsia" w:ascii="宋体" w:hAnsi="宋体" w:cs="宋体"/>
          <w:b/>
          <w:color w:val="000000"/>
          <w:sz w:val="28"/>
          <w:szCs w:val="32"/>
          <w:lang w:eastAsia="zh-CN"/>
        </w:rPr>
        <w:t>四</w:t>
      </w:r>
      <w:r>
        <w:rPr>
          <w:rFonts w:hint="eastAsia" w:ascii="宋体" w:hAnsi="宋体" w:cs="宋体"/>
          <w:b/>
          <w:color w:val="000000"/>
          <w:sz w:val="28"/>
          <w:szCs w:val="32"/>
        </w:rPr>
        <w:t>、供应商本项目管理、技术、服务人员情况表</w:t>
      </w:r>
    </w:p>
    <w:p>
      <w:pPr>
        <w:rPr>
          <w:rFonts w:ascii="宋体" w:hAnsi="宋体" w:cs="宋体"/>
          <w:color w:val="000000"/>
        </w:rPr>
      </w:pPr>
    </w:p>
    <w:tbl>
      <w:tblPr>
        <w:tblStyle w:val="36"/>
        <w:tblW w:w="9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44"/>
        <w:gridCol w:w="1144"/>
        <w:gridCol w:w="1144"/>
        <w:gridCol w:w="1144"/>
        <w:gridCol w:w="1144"/>
        <w:gridCol w:w="1144"/>
        <w:gridCol w:w="1144"/>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642"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类别</w:t>
            </w:r>
          </w:p>
        </w:tc>
        <w:tc>
          <w:tcPr>
            <w:tcW w:w="1144"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职务</w:t>
            </w:r>
          </w:p>
        </w:tc>
        <w:tc>
          <w:tcPr>
            <w:tcW w:w="1144"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姓名</w:t>
            </w:r>
          </w:p>
        </w:tc>
        <w:tc>
          <w:tcPr>
            <w:tcW w:w="1144"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职称</w:t>
            </w:r>
          </w:p>
        </w:tc>
        <w:tc>
          <w:tcPr>
            <w:tcW w:w="1144"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常住地</w:t>
            </w:r>
          </w:p>
        </w:tc>
        <w:tc>
          <w:tcPr>
            <w:tcW w:w="419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642" w:type="dxa"/>
            <w:vMerge w:val="continue"/>
            <w:vAlign w:val="center"/>
          </w:tcPr>
          <w:p>
            <w:pPr>
              <w:jc w:val="center"/>
              <w:rPr>
                <w:rFonts w:ascii="宋体" w:hAnsi="宋体" w:cs="宋体"/>
                <w:color w:val="000000"/>
                <w:sz w:val="24"/>
                <w:szCs w:val="24"/>
              </w:rPr>
            </w:pPr>
          </w:p>
        </w:tc>
        <w:tc>
          <w:tcPr>
            <w:tcW w:w="1144" w:type="dxa"/>
            <w:vMerge w:val="continue"/>
            <w:vAlign w:val="center"/>
          </w:tcPr>
          <w:p>
            <w:pPr>
              <w:jc w:val="center"/>
              <w:rPr>
                <w:rFonts w:ascii="宋体" w:hAnsi="宋体" w:cs="宋体"/>
                <w:color w:val="000000"/>
                <w:sz w:val="24"/>
                <w:szCs w:val="24"/>
              </w:rPr>
            </w:pPr>
          </w:p>
        </w:tc>
        <w:tc>
          <w:tcPr>
            <w:tcW w:w="1144" w:type="dxa"/>
            <w:vMerge w:val="continue"/>
            <w:vAlign w:val="center"/>
          </w:tcPr>
          <w:p>
            <w:pPr>
              <w:jc w:val="center"/>
              <w:rPr>
                <w:rFonts w:ascii="宋体" w:hAnsi="宋体" w:cs="宋体"/>
                <w:color w:val="000000"/>
                <w:sz w:val="24"/>
                <w:szCs w:val="24"/>
              </w:rPr>
            </w:pPr>
          </w:p>
        </w:tc>
        <w:tc>
          <w:tcPr>
            <w:tcW w:w="1144" w:type="dxa"/>
            <w:vMerge w:val="continue"/>
            <w:vAlign w:val="center"/>
          </w:tcPr>
          <w:p>
            <w:pPr>
              <w:jc w:val="center"/>
              <w:rPr>
                <w:rFonts w:ascii="宋体" w:hAnsi="宋体" w:cs="宋体"/>
                <w:color w:val="000000"/>
                <w:sz w:val="24"/>
                <w:szCs w:val="24"/>
              </w:rPr>
            </w:pPr>
          </w:p>
        </w:tc>
        <w:tc>
          <w:tcPr>
            <w:tcW w:w="1144" w:type="dxa"/>
            <w:vMerge w:val="continue"/>
            <w:vAlign w:val="center"/>
          </w:tcPr>
          <w:p>
            <w:pPr>
              <w:jc w:val="center"/>
              <w:rPr>
                <w:rFonts w:ascii="宋体" w:hAnsi="宋体" w:cs="宋体"/>
                <w:color w:val="000000"/>
                <w:sz w:val="24"/>
                <w:szCs w:val="24"/>
              </w:rPr>
            </w:pPr>
          </w:p>
        </w:tc>
        <w:tc>
          <w:tcPr>
            <w:tcW w:w="1144" w:type="dxa"/>
            <w:vAlign w:val="center"/>
          </w:tcPr>
          <w:p>
            <w:pPr>
              <w:jc w:val="center"/>
              <w:rPr>
                <w:rFonts w:ascii="宋体" w:hAnsi="宋体" w:cs="宋体"/>
                <w:color w:val="000000"/>
                <w:sz w:val="24"/>
                <w:szCs w:val="24"/>
              </w:rPr>
            </w:pPr>
            <w:r>
              <w:rPr>
                <w:rFonts w:hint="eastAsia" w:ascii="宋体" w:hAnsi="宋体" w:cs="宋体"/>
                <w:color w:val="000000"/>
                <w:sz w:val="24"/>
                <w:szCs w:val="24"/>
              </w:rPr>
              <w:t>证书</w:t>
            </w:r>
          </w:p>
          <w:p>
            <w:pPr>
              <w:jc w:val="center"/>
              <w:rPr>
                <w:rFonts w:ascii="宋体" w:hAnsi="宋体" w:cs="宋体"/>
                <w:color w:val="000000"/>
                <w:sz w:val="24"/>
                <w:szCs w:val="24"/>
              </w:rPr>
            </w:pPr>
            <w:r>
              <w:rPr>
                <w:rFonts w:hint="eastAsia" w:ascii="宋体" w:hAnsi="宋体" w:cs="宋体"/>
                <w:color w:val="000000"/>
                <w:sz w:val="24"/>
                <w:szCs w:val="24"/>
              </w:rPr>
              <w:t>名称</w:t>
            </w:r>
          </w:p>
        </w:tc>
        <w:tc>
          <w:tcPr>
            <w:tcW w:w="1144" w:type="dxa"/>
            <w:vAlign w:val="center"/>
          </w:tcPr>
          <w:p>
            <w:pPr>
              <w:jc w:val="center"/>
              <w:rPr>
                <w:rFonts w:ascii="宋体" w:hAnsi="宋体" w:cs="宋体"/>
                <w:color w:val="000000"/>
                <w:sz w:val="24"/>
                <w:szCs w:val="24"/>
              </w:rPr>
            </w:pPr>
            <w:r>
              <w:rPr>
                <w:rFonts w:hint="eastAsia" w:ascii="宋体" w:hAnsi="宋体" w:cs="宋体"/>
                <w:color w:val="000000"/>
                <w:sz w:val="24"/>
                <w:szCs w:val="24"/>
              </w:rPr>
              <w:t>级别</w:t>
            </w:r>
          </w:p>
        </w:tc>
        <w:tc>
          <w:tcPr>
            <w:tcW w:w="1144" w:type="dxa"/>
            <w:vAlign w:val="center"/>
          </w:tcPr>
          <w:p>
            <w:pPr>
              <w:jc w:val="center"/>
              <w:rPr>
                <w:rFonts w:ascii="宋体" w:hAnsi="宋体" w:cs="宋体"/>
                <w:color w:val="000000"/>
                <w:sz w:val="24"/>
                <w:szCs w:val="24"/>
              </w:rPr>
            </w:pPr>
            <w:r>
              <w:rPr>
                <w:rFonts w:hint="eastAsia" w:ascii="宋体" w:hAnsi="宋体" w:cs="宋体"/>
                <w:color w:val="000000"/>
                <w:sz w:val="24"/>
                <w:szCs w:val="24"/>
              </w:rPr>
              <w:t>证号</w:t>
            </w:r>
          </w:p>
        </w:tc>
        <w:tc>
          <w:tcPr>
            <w:tcW w:w="758" w:type="dxa"/>
            <w:vAlign w:val="center"/>
          </w:tcPr>
          <w:p>
            <w:pPr>
              <w:jc w:val="center"/>
              <w:rPr>
                <w:rFonts w:ascii="宋体" w:hAnsi="宋体" w:cs="宋体"/>
                <w:color w:val="000000"/>
                <w:sz w:val="24"/>
                <w:szCs w:val="24"/>
              </w:rPr>
            </w:pPr>
            <w:r>
              <w:rPr>
                <w:rFonts w:hint="eastAsia" w:ascii="宋体" w:hAnsi="宋体" w:cs="宋体"/>
                <w:color w:val="00000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42"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管理</w:t>
            </w:r>
          </w:p>
          <w:p>
            <w:pPr>
              <w:jc w:val="center"/>
              <w:rPr>
                <w:rFonts w:ascii="宋体" w:hAnsi="宋体" w:cs="宋体"/>
                <w:color w:val="000000"/>
                <w:sz w:val="24"/>
                <w:szCs w:val="24"/>
              </w:rPr>
            </w:pPr>
            <w:r>
              <w:rPr>
                <w:rFonts w:hint="eastAsia" w:ascii="宋体" w:hAnsi="宋体" w:cs="宋体"/>
                <w:color w:val="000000"/>
                <w:sz w:val="24"/>
                <w:szCs w:val="24"/>
              </w:rPr>
              <w:t>人员</w:t>
            </w: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continue"/>
            <w:vAlign w:val="center"/>
          </w:tcPr>
          <w:p>
            <w:pPr>
              <w:jc w:val="cente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continue"/>
            <w:vAlign w:val="center"/>
          </w:tcPr>
          <w:p>
            <w:pPr>
              <w:jc w:val="cente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技术</w:t>
            </w:r>
          </w:p>
          <w:p>
            <w:pPr>
              <w:jc w:val="center"/>
              <w:rPr>
                <w:rFonts w:ascii="宋体" w:hAnsi="宋体" w:cs="宋体"/>
                <w:color w:val="000000"/>
                <w:sz w:val="24"/>
                <w:szCs w:val="24"/>
              </w:rPr>
            </w:pPr>
            <w:r>
              <w:rPr>
                <w:rFonts w:hint="eastAsia" w:ascii="宋体" w:hAnsi="宋体" w:cs="宋体"/>
                <w:color w:val="000000"/>
                <w:sz w:val="24"/>
                <w:szCs w:val="24"/>
              </w:rPr>
              <w:t>人员</w:t>
            </w: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42" w:type="dxa"/>
            <w:vMerge w:val="continue"/>
            <w:vAlign w:val="center"/>
          </w:tcPr>
          <w:p>
            <w:pPr>
              <w:jc w:val="cente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continue"/>
            <w:vAlign w:val="center"/>
          </w:tcPr>
          <w:p>
            <w:pPr>
              <w:jc w:val="cente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售后服务人员</w:t>
            </w: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continue"/>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42" w:type="dxa"/>
            <w:vMerge w:val="continue"/>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1144" w:type="dxa"/>
            <w:vAlign w:val="top"/>
          </w:tcPr>
          <w:p>
            <w:pPr>
              <w:rPr>
                <w:rFonts w:ascii="宋体" w:hAnsi="宋体" w:cs="宋体"/>
                <w:color w:val="000000"/>
                <w:sz w:val="24"/>
                <w:szCs w:val="24"/>
              </w:rPr>
            </w:pPr>
          </w:p>
        </w:tc>
        <w:tc>
          <w:tcPr>
            <w:tcW w:w="758" w:type="dxa"/>
            <w:vAlign w:val="top"/>
          </w:tcPr>
          <w:p>
            <w:pPr>
              <w:rPr>
                <w:rFonts w:ascii="宋体" w:hAnsi="宋体" w:cs="宋体"/>
                <w:color w:val="000000"/>
                <w:sz w:val="24"/>
                <w:szCs w:val="24"/>
              </w:rPr>
            </w:pPr>
          </w:p>
        </w:tc>
      </w:tr>
    </w:tbl>
    <w:p>
      <w:pPr>
        <w:rPr>
          <w:rFonts w:ascii="宋体" w:hAnsi="宋体" w:cs="宋体"/>
          <w:color w:val="000000"/>
        </w:rPr>
      </w:pPr>
    </w:p>
    <w:p>
      <w:pPr>
        <w:pStyle w:val="2"/>
        <w:rPr>
          <w:rFonts w:ascii="宋体" w:hAnsi="宋体" w:cs="宋体"/>
          <w:color w:val="000000"/>
        </w:rPr>
      </w:pPr>
      <w:r>
        <w:rPr>
          <w:rFonts w:hint="eastAsia" w:ascii="宋体" w:hAnsi="宋体" w:cs="宋体"/>
          <w:b/>
          <w:bCs/>
          <w:color w:val="000000"/>
          <w:sz w:val="24"/>
          <w:szCs w:val="24"/>
        </w:rPr>
        <w:t>注：</w:t>
      </w:r>
      <w:r>
        <w:rPr>
          <w:rFonts w:hint="eastAsia" w:ascii="宋体" w:hAnsi="宋体" w:cs="宋体"/>
          <w:color w:val="000000"/>
          <w:sz w:val="24"/>
          <w:szCs w:val="24"/>
        </w:rPr>
        <w:t>以上人员需附身份证复印件及相关证书（如有）复印件，并加盖供应商公章。</w:t>
      </w:r>
    </w:p>
    <w:p>
      <w:pPr>
        <w:adjustRightInd w:val="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color w:val="000000"/>
          <w:szCs w:val="24"/>
          <w:u w:val="single"/>
        </w:rPr>
        <w:t xml:space="preserve">                         </w:t>
      </w:r>
      <w:r>
        <w:rPr>
          <w:rFonts w:hint="eastAsia" w:ascii="宋体" w:hAnsi="宋体" w:cs="宋体"/>
          <w:color w:val="000000"/>
          <w:szCs w:val="24"/>
        </w:rPr>
        <w:t>（盖单位公章）</w:t>
      </w:r>
    </w:p>
    <w:p>
      <w:pPr>
        <w:rPr>
          <w:rFonts w:ascii="宋体" w:hAnsi="宋体" w:cs="宋体"/>
          <w:color w:val="000000"/>
          <w:szCs w:val="24"/>
        </w:rPr>
      </w:pPr>
      <w:r>
        <w:rPr>
          <w:rFonts w:hint="eastAsia" w:ascii="宋体" w:hAnsi="宋体" w:cs="宋体"/>
          <w:color w:val="000000"/>
          <w:szCs w:val="24"/>
        </w:rPr>
        <w:t>法定代表人或授权代表（签字或盖章）：</w:t>
      </w:r>
    </w:p>
    <w:p>
      <w:pPr>
        <w:rPr>
          <w:rFonts w:ascii="宋体" w:hAnsi="宋体" w:cs="宋体"/>
          <w:color w:val="000000"/>
          <w:szCs w:val="24"/>
        </w:rPr>
      </w:pPr>
      <w:r>
        <w:rPr>
          <w:rFonts w:hint="eastAsia" w:ascii="宋体" w:hAnsi="宋体" w:cs="宋体"/>
          <w:color w:val="000000"/>
          <w:szCs w:val="24"/>
        </w:rPr>
        <w:t xml:space="preserve">日 期：  年 月 日 </w:t>
      </w:r>
    </w:p>
    <w:p>
      <w:pPr>
        <w:rPr>
          <w:rFonts w:hint="eastAsia"/>
        </w:rPr>
      </w:pPr>
    </w:p>
    <w:p>
      <w:pPr>
        <w:pStyle w:val="2"/>
        <w:rPr>
          <w:rFonts w:hint="eastAsia"/>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jc w:val="center"/>
        <w:rPr>
          <w:rFonts w:hint="eastAsia" w:ascii="宋体" w:hAnsi="宋体" w:cs="宋体"/>
          <w:b/>
          <w:color w:val="000000"/>
          <w:sz w:val="28"/>
          <w:szCs w:val="32"/>
          <w:lang w:eastAsia="zh-CN"/>
        </w:rPr>
      </w:pPr>
    </w:p>
    <w:p>
      <w:pPr>
        <w:jc w:val="center"/>
        <w:rPr>
          <w:rFonts w:ascii="宋体" w:hAnsi="宋体" w:cs="宋体"/>
          <w:b/>
          <w:color w:val="000000"/>
          <w:sz w:val="28"/>
          <w:szCs w:val="32"/>
        </w:rPr>
      </w:pPr>
      <w:r>
        <w:rPr>
          <w:rFonts w:hint="eastAsia" w:ascii="宋体" w:hAnsi="宋体" w:cs="宋体"/>
          <w:b/>
          <w:color w:val="000000"/>
          <w:sz w:val="28"/>
          <w:szCs w:val="32"/>
          <w:lang w:eastAsia="zh-CN"/>
        </w:rPr>
        <w:t>五</w:t>
      </w:r>
      <w:r>
        <w:rPr>
          <w:rFonts w:hint="eastAsia" w:ascii="宋体" w:hAnsi="宋体" w:cs="宋体"/>
          <w:b/>
          <w:color w:val="000000"/>
          <w:sz w:val="28"/>
          <w:szCs w:val="32"/>
        </w:rPr>
        <w:t>、供应商</w:t>
      </w:r>
      <w:r>
        <w:rPr>
          <w:rFonts w:hint="eastAsia" w:ascii="宋体" w:hAnsi="宋体" w:cs="宋体"/>
          <w:b/>
          <w:color w:val="000000"/>
          <w:sz w:val="28"/>
          <w:szCs w:val="32"/>
          <w:lang w:eastAsia="zh-CN"/>
        </w:rPr>
        <w:t>保密承诺函</w:t>
      </w:r>
    </w:p>
    <w:p>
      <w:pPr>
        <w:jc w:val="center"/>
        <w:rPr>
          <w:rFonts w:ascii="宋体" w:hAnsi="宋体" w:cs="宋体"/>
          <w:bCs/>
          <w:color w:val="000000"/>
        </w:rPr>
      </w:pPr>
      <w:r>
        <w:rPr>
          <w:rFonts w:hint="eastAsia" w:ascii="宋体" w:hAnsi="宋体" w:cs="宋体"/>
          <w:color w:val="000000"/>
        </w:rPr>
        <w:t xml:space="preserve">   </w:t>
      </w:r>
      <w:r>
        <w:rPr>
          <w:rFonts w:hint="eastAsia" w:ascii="宋体" w:hAnsi="宋体" w:cs="宋体"/>
          <w:b/>
          <w:color w:val="000000"/>
        </w:rPr>
        <w:t xml:space="preserve"> </w:t>
      </w:r>
      <w:r>
        <w:rPr>
          <w:rFonts w:hint="eastAsia" w:ascii="宋体" w:hAnsi="宋体" w:cs="宋体"/>
          <w:bCs/>
          <w:color w:val="000000"/>
        </w:rPr>
        <w:t xml:space="preserve"> （格式自拟）</w:t>
      </w: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hint="eastAsia" w:ascii="宋体" w:hAnsi="宋体" w:cs="宋体"/>
          <w:b/>
          <w:color w:val="000000"/>
          <w:sz w:val="28"/>
          <w:szCs w:val="32"/>
        </w:rPr>
      </w:pPr>
    </w:p>
    <w:p>
      <w:pPr>
        <w:jc w:val="center"/>
        <w:rPr>
          <w:rFonts w:ascii="宋体" w:hAnsi="宋体" w:cs="宋体"/>
          <w:b/>
          <w:color w:val="000000"/>
          <w:sz w:val="28"/>
          <w:szCs w:val="32"/>
        </w:rPr>
      </w:pPr>
      <w:r>
        <w:rPr>
          <w:rFonts w:hint="eastAsia" w:ascii="宋体" w:hAnsi="宋体" w:cs="宋体"/>
          <w:b/>
          <w:color w:val="000000"/>
          <w:sz w:val="28"/>
          <w:szCs w:val="32"/>
          <w:lang w:eastAsia="zh-CN"/>
        </w:rPr>
        <w:t>六、</w:t>
      </w:r>
      <w:r>
        <w:rPr>
          <w:rFonts w:hint="eastAsia" w:ascii="宋体" w:hAnsi="宋体" w:cs="宋体"/>
          <w:b/>
          <w:color w:val="000000"/>
          <w:sz w:val="28"/>
          <w:szCs w:val="32"/>
        </w:rPr>
        <w:t>供应商认为需要提供的文件和资料</w:t>
      </w:r>
    </w:p>
    <w:p>
      <w:pPr>
        <w:jc w:val="center"/>
        <w:rPr>
          <w:rFonts w:ascii="宋体" w:hAnsi="宋体" w:cs="宋体"/>
          <w:bCs/>
          <w:color w:val="000000"/>
        </w:rPr>
      </w:pPr>
      <w:r>
        <w:rPr>
          <w:rFonts w:hint="eastAsia" w:ascii="宋体" w:hAnsi="宋体" w:cs="宋体"/>
          <w:color w:val="000000"/>
        </w:rPr>
        <w:t xml:space="preserve">   </w:t>
      </w:r>
      <w:r>
        <w:rPr>
          <w:rFonts w:hint="eastAsia" w:ascii="宋体" w:hAnsi="宋体" w:cs="宋体"/>
          <w:b/>
          <w:color w:val="000000"/>
        </w:rPr>
        <w:t xml:space="preserve"> </w:t>
      </w:r>
      <w:r>
        <w:rPr>
          <w:rFonts w:hint="eastAsia" w:ascii="宋体" w:hAnsi="宋体" w:cs="宋体"/>
          <w:bCs/>
          <w:color w:val="000000"/>
        </w:rPr>
        <w:t xml:space="preserve"> （格式自拟）</w:t>
      </w:r>
    </w:p>
    <w:p>
      <w:pPr>
        <w:pStyle w:val="13"/>
        <w:rPr>
          <w:rFonts w:ascii="宋体" w:hAnsi="宋体" w:cs="宋体"/>
          <w:color w:val="000000"/>
        </w:rPr>
      </w:pPr>
    </w:p>
    <w:p>
      <w:pPr>
        <w:rPr>
          <w:rFonts w:ascii="宋体" w:hAnsi="宋体" w:cs="宋体"/>
          <w:color w:val="000000"/>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ind w:firstLine="2201" w:firstLineChars="500"/>
        <w:jc w:val="both"/>
        <w:rPr>
          <w:rFonts w:hint="eastAsia" w:ascii="方正小标宋简体" w:hAnsi="方正小标宋简体" w:eastAsia="方正小标宋简体" w:cs="方正小标宋简体"/>
          <w:b/>
          <w:bCs/>
          <w:sz w:val="44"/>
          <w:szCs w:val="44"/>
          <w:lang w:eastAsia="zh-CN"/>
        </w:rPr>
      </w:pPr>
    </w:p>
    <w:p>
      <w:pPr>
        <w:rPr>
          <w:rFonts w:hint="eastAsia" w:ascii="CESI仿宋-GB2312" w:hAnsi="CESI仿宋-GB2312" w:eastAsia="CESI仿宋-GB2312" w:cs="CESI仿宋-GB2312"/>
          <w:b/>
          <w:bCs/>
          <w:sz w:val="32"/>
          <w:szCs w:val="32"/>
          <w:lang w:eastAsia="zh-CN"/>
        </w:rPr>
      </w:pPr>
    </w:p>
    <w:p>
      <w:pPr>
        <w:pStyle w:val="2"/>
        <w:rPr>
          <w:rFonts w:hint="eastAsia"/>
          <w:lang w:eastAsia="zh-CN"/>
        </w:rPr>
      </w:pPr>
    </w:p>
    <w:p>
      <w:pPr>
        <w:rPr>
          <w:rFonts w:hint="eastAsia" w:eastAsia="仿宋"/>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00000" w:csb1="00000000"/>
  </w:font>
  <w:font w:name="CESI仿宋-GB2312">
    <w:altName w:val="仿宋"/>
    <w:panose1 w:val="020B0603030804020204"/>
    <w:charset w:val="00"/>
    <w:family w:val="auto"/>
    <w:pitch w:val="default"/>
    <w:sig w:usb0="00000000" w:usb1="00000000" w:usb2="00000000" w:usb3="00000000" w:csb0="00000000" w:csb1="00000000"/>
  </w:font>
  <w:font w:name="方正小标宋简体">
    <w:altName w:val="Arial Unicode MS"/>
    <w:panose1 w:val="02010601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2</w:t>
    </w:r>
    <w: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
      <w:pStyle w:val="195"/>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4A47"/>
    <w:rsid w:val="120A08A1"/>
    <w:rsid w:val="16D20BD2"/>
    <w:rsid w:val="173F7FE6"/>
    <w:rsid w:val="1CB560EB"/>
    <w:rsid w:val="26F46F46"/>
    <w:rsid w:val="33BA14B1"/>
    <w:rsid w:val="33C12CF3"/>
    <w:rsid w:val="361B6266"/>
    <w:rsid w:val="3E5270A6"/>
    <w:rsid w:val="50FB2208"/>
    <w:rsid w:val="5DD25FBF"/>
    <w:rsid w:val="654D4114"/>
    <w:rsid w:val="665D09BB"/>
    <w:rsid w:val="6BB25ED7"/>
    <w:rsid w:val="78AD56C1"/>
    <w:rsid w:val="7F410076"/>
    <w:rsid w:val="7FAB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0"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kern w:val="2"/>
      <w:sz w:val="21"/>
      <w:szCs w:val="22"/>
      <w:lang w:val="en-US" w:eastAsia="zh-CN" w:bidi="ar-SA"/>
    </w:rPr>
  </w:style>
  <w:style w:type="paragraph" w:styleId="3">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18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90"/>
    <w:qFormat/>
    <w:uiPriority w:val="0"/>
    <w:pPr>
      <w:spacing w:after="120"/>
    </w:pPr>
  </w:style>
  <w:style w:type="paragraph" w:styleId="12">
    <w:name w:val="toc 7"/>
    <w:basedOn w:val="1"/>
    <w:next w:val="1"/>
    <w:unhideWhenUsed/>
    <w:qFormat/>
    <w:uiPriority w:val="39"/>
    <w:pPr>
      <w:spacing w:after="57"/>
      <w:ind w:left="1701" w:right="0" w:firstLine="0"/>
    </w:pPr>
  </w:style>
  <w:style w:type="paragraph" w:styleId="13">
    <w:name w:val="Body Text First Indent"/>
    <w:basedOn w:val="2"/>
    <w:link w:val="191"/>
    <w:qFormat/>
    <w:uiPriority w:val="0"/>
    <w:pPr>
      <w:ind w:firstLine="420" w:firstLineChars="100"/>
    </w:pPr>
  </w:style>
  <w:style w:type="paragraph" w:styleId="14">
    <w:name w:val="Normal Indent"/>
    <w:basedOn w:val="1"/>
    <w:qFormat/>
    <w:uiPriority w:val="0"/>
    <w:pPr>
      <w:ind w:firstLine="420" w:firstLineChars="200"/>
    </w:pPr>
    <w:rPr>
      <w:rFonts w:ascii="Times New Roman" w:hAnsi="Times New Roman"/>
      <w:szCs w:val="24"/>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Balloon Text"/>
    <w:basedOn w:val="1"/>
    <w:link w:val="187"/>
    <w:qFormat/>
    <w:uiPriority w:val="0"/>
    <w:rPr>
      <w:sz w:val="18"/>
      <w:szCs w:val="18"/>
    </w:rPr>
  </w:style>
  <w:style w:type="paragraph" w:styleId="21">
    <w:name w:val="footer"/>
    <w:basedOn w:val="1"/>
    <w:link w:val="186"/>
    <w:qFormat/>
    <w:uiPriority w:val="99"/>
    <w:pPr>
      <w:tabs>
        <w:tab w:val="center" w:pos="4153"/>
        <w:tab w:val="right" w:pos="8306"/>
      </w:tabs>
      <w:snapToGrid w:val="0"/>
      <w:jc w:val="left"/>
    </w:pPr>
    <w:rPr>
      <w:sz w:val="18"/>
      <w:szCs w:val="18"/>
    </w:rPr>
  </w:style>
  <w:style w:type="paragraph" w:styleId="22">
    <w:name w:val="header"/>
    <w:basedOn w:val="1"/>
    <w:link w:val="18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49"/>
    <w:qFormat/>
    <w:uiPriority w:val="11"/>
    <w:pPr>
      <w:spacing w:before="200" w:after="200"/>
    </w:pPr>
    <w:rPr>
      <w:sz w:val="24"/>
      <w:szCs w:val="24"/>
    </w:rPr>
  </w:style>
  <w:style w:type="paragraph" w:styleId="26">
    <w:name w:val="footnote text"/>
    <w:basedOn w:val="1"/>
    <w:link w:val="182"/>
    <w:semiHidden/>
    <w:unhideWhenUsed/>
    <w:qFormat/>
    <w:uiPriority w:val="99"/>
    <w:pPr>
      <w:spacing w:after="40" w:line="240" w:lineRule="auto"/>
    </w:pPr>
    <w:rPr>
      <w:sz w:val="18"/>
    </w:rPr>
  </w:style>
  <w:style w:type="paragraph" w:styleId="27">
    <w:name w:val="toc 6"/>
    <w:basedOn w:val="1"/>
    <w:next w:val="1"/>
    <w:qFormat/>
    <w:uiPriority w:val="0"/>
    <w:pPr>
      <w:tabs>
        <w:tab w:val="left" w:pos="0"/>
      </w:tabs>
      <w:ind w:left="2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48"/>
    <w:qFormat/>
    <w:uiPriority w:val="10"/>
    <w:pPr>
      <w:spacing w:before="300" w:after="200"/>
      <w:contextualSpacing/>
    </w:pPr>
    <w:rPr>
      <w:sz w:val="48"/>
      <w:szCs w:val="48"/>
    </w:r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table" w:styleId="37">
    <w:name w:val="Table Grid"/>
    <w:basedOn w:val="36"/>
    <w:qFormat/>
    <w:uiPriority w:val="0"/>
    <w:pPr>
      <w:widowControl w:val="0"/>
      <w:jc w:val="both"/>
    </w:pPr>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8">
    <w:name w:val="Heading 1 Char"/>
    <w:basedOn w:val="32"/>
    <w:link w:val="3"/>
    <w:qFormat/>
    <w:uiPriority w:val="9"/>
    <w:rPr>
      <w:rFonts w:ascii="Arial" w:hAnsi="Arial" w:eastAsia="Arial" w:cs="Arial"/>
      <w:sz w:val="40"/>
      <w:szCs w:val="40"/>
    </w:rPr>
  </w:style>
  <w:style w:type="character" w:customStyle="1" w:styleId="39">
    <w:name w:val="Heading 2 Char"/>
    <w:basedOn w:val="32"/>
    <w:qFormat/>
    <w:uiPriority w:val="9"/>
    <w:rPr>
      <w:rFonts w:ascii="Arial" w:hAnsi="Arial" w:eastAsia="Arial" w:cs="Arial"/>
      <w:sz w:val="34"/>
    </w:rPr>
  </w:style>
  <w:style w:type="character" w:customStyle="1" w:styleId="40">
    <w:name w:val="Heading 3 Char"/>
    <w:basedOn w:val="32"/>
    <w:link w:val="5"/>
    <w:qFormat/>
    <w:uiPriority w:val="9"/>
    <w:rPr>
      <w:rFonts w:ascii="Arial" w:hAnsi="Arial" w:eastAsia="Arial" w:cs="Arial"/>
      <w:sz w:val="30"/>
      <w:szCs w:val="30"/>
    </w:rPr>
  </w:style>
  <w:style w:type="character" w:customStyle="1" w:styleId="41">
    <w:name w:val="Heading 4 Char"/>
    <w:basedOn w:val="32"/>
    <w:link w:val="6"/>
    <w:qFormat/>
    <w:uiPriority w:val="9"/>
    <w:rPr>
      <w:rFonts w:ascii="Arial" w:hAnsi="Arial" w:eastAsia="Arial" w:cs="Arial"/>
      <w:b/>
      <w:bCs/>
      <w:sz w:val="26"/>
      <w:szCs w:val="26"/>
    </w:rPr>
  </w:style>
  <w:style w:type="character" w:customStyle="1" w:styleId="42">
    <w:name w:val="Heading 5 Char"/>
    <w:basedOn w:val="32"/>
    <w:link w:val="7"/>
    <w:qFormat/>
    <w:uiPriority w:val="9"/>
    <w:rPr>
      <w:rFonts w:ascii="Arial" w:hAnsi="Arial" w:eastAsia="Arial" w:cs="Arial"/>
      <w:b/>
      <w:bCs/>
      <w:sz w:val="24"/>
      <w:szCs w:val="24"/>
    </w:rPr>
  </w:style>
  <w:style w:type="character" w:customStyle="1" w:styleId="43">
    <w:name w:val="Heading 6 Char"/>
    <w:basedOn w:val="32"/>
    <w:link w:val="8"/>
    <w:qFormat/>
    <w:uiPriority w:val="9"/>
    <w:rPr>
      <w:rFonts w:ascii="Arial" w:hAnsi="Arial" w:eastAsia="Arial" w:cs="Arial"/>
      <w:b/>
      <w:bCs/>
      <w:sz w:val="22"/>
      <w:szCs w:val="22"/>
    </w:rPr>
  </w:style>
  <w:style w:type="character" w:customStyle="1" w:styleId="44">
    <w:name w:val="Heading 7 Char"/>
    <w:basedOn w:val="32"/>
    <w:link w:val="9"/>
    <w:qFormat/>
    <w:uiPriority w:val="9"/>
    <w:rPr>
      <w:rFonts w:ascii="Arial" w:hAnsi="Arial" w:eastAsia="Arial" w:cs="Arial"/>
      <w:b/>
      <w:bCs/>
      <w:i/>
      <w:iCs/>
      <w:sz w:val="22"/>
      <w:szCs w:val="22"/>
    </w:rPr>
  </w:style>
  <w:style w:type="character" w:customStyle="1" w:styleId="45">
    <w:name w:val="Heading 8 Char"/>
    <w:basedOn w:val="32"/>
    <w:link w:val="10"/>
    <w:qFormat/>
    <w:uiPriority w:val="9"/>
    <w:rPr>
      <w:rFonts w:ascii="Arial" w:hAnsi="Arial" w:eastAsia="Arial" w:cs="Arial"/>
      <w:i/>
      <w:iCs/>
      <w:sz w:val="22"/>
      <w:szCs w:val="22"/>
    </w:rPr>
  </w:style>
  <w:style w:type="character" w:customStyle="1" w:styleId="46">
    <w:name w:val="Heading 9 Char"/>
    <w:basedOn w:val="32"/>
    <w:link w:val="11"/>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Calibri" w:hAnsi="Calibri" w:eastAsia="宋体" w:cs="Times New Roman"/>
    </w:rPr>
  </w:style>
  <w:style w:type="character" w:customStyle="1" w:styleId="48">
    <w:name w:val="Title Char"/>
    <w:basedOn w:val="32"/>
    <w:link w:val="31"/>
    <w:qFormat/>
    <w:uiPriority w:val="10"/>
    <w:rPr>
      <w:sz w:val="48"/>
      <w:szCs w:val="48"/>
    </w:rPr>
  </w:style>
  <w:style w:type="character" w:customStyle="1" w:styleId="49">
    <w:name w:val="Subtitle Char"/>
    <w:basedOn w:val="32"/>
    <w:link w:val="25"/>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58">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6"/>
    <w:qFormat/>
    <w:uiPriority w:val="99"/>
    <w:pPr>
      <w:spacing w:after="0" w:line="240" w:lineRule="auto"/>
    </w:pPr>
    <w:tblPr>
      <w:tblLayout w:type="fixed"/>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6"/>
    <w:qFormat/>
    <w:uiPriority w:val="99"/>
    <w:pPr>
      <w:spacing w:after="0" w:line="240" w:lineRule="auto"/>
    </w:pPr>
    <w:tblPr>
      <w:tblLayout w:type="fixed"/>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6"/>
    <w:qFormat/>
    <w:uiPriority w:val="99"/>
    <w:pPr>
      <w:spacing w:after="0" w:line="240" w:lineRule="auto"/>
    </w:pPr>
    <w:tblPr>
      <w:tblLayout w:type="fixed"/>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6"/>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6"/>
    <w:qFormat/>
    <w:uiPriority w:val="99"/>
    <w:pPr>
      <w:spacing w:after="0" w:line="240" w:lineRule="auto"/>
    </w:pPr>
    <w:tblPr>
      <w:tblLayout w:type="fixed"/>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6"/>
    <w:qFormat/>
    <w:uiPriority w:val="99"/>
    <w:pPr>
      <w:spacing w:after="0" w:line="240" w:lineRule="auto"/>
    </w:pPr>
    <w:tblPr>
      <w:tblLayout w:type="fixed"/>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6"/>
    <w:qFormat/>
    <w:uiPriority w:val="99"/>
    <w:pPr>
      <w:spacing w:after="0" w:line="240" w:lineRule="auto"/>
    </w:pPr>
    <w:tblPr>
      <w:tblLayout w:type="fixed"/>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6"/>
    <w:qFormat/>
    <w:uiPriority w:val="99"/>
    <w:pPr>
      <w:spacing w:after="0" w:line="240" w:lineRule="auto"/>
    </w:pPr>
    <w:tblPr>
      <w:tblLayout w:type="fixed"/>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6"/>
    <w:qFormat/>
    <w:uiPriority w:val="99"/>
    <w:pPr>
      <w:spacing w:after="0" w:line="240" w:lineRule="auto"/>
    </w:pPr>
    <w:tblPr>
      <w:tblLayout w:type="fixed"/>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6"/>
    <w:qFormat/>
    <w:uiPriority w:val="99"/>
    <w:pPr>
      <w:spacing w:after="0" w:line="240" w:lineRule="auto"/>
    </w:pPr>
    <w:tblPr>
      <w:tblLayout w:type="fixed"/>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6"/>
    <w:qFormat/>
    <w:uiPriority w:val="99"/>
    <w:pPr>
      <w:spacing w:after="0" w:line="240" w:lineRule="auto"/>
    </w:pPr>
    <w:tblPr>
      <w:tblLayout w:type="fixed"/>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6"/>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6"/>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6"/>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6"/>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6"/>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6"/>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6"/>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6"/>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6"/>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6"/>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6"/>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6"/>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6"/>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6"/>
    <w:qFormat/>
    <w:uiPriority w:val="99"/>
    <w:pPr>
      <w:spacing w:after="0" w:line="240" w:lineRule="auto"/>
    </w:pPr>
    <w:rPr>
      <w:color w:val="404040"/>
    </w:rPr>
    <w:tblPr>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6"/>
    <w:qFormat/>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Calibri" w:hAnsi="Calibri" w:eastAsia="宋体" w:cs="Times New Roman"/>
    </w:rPr>
  </w:style>
  <w:style w:type="character" w:customStyle="1" w:styleId="185">
    <w:name w:val="页眉 Char"/>
    <w:basedOn w:val="32"/>
    <w:link w:val="22"/>
    <w:qFormat/>
    <w:uiPriority w:val="0"/>
    <w:rPr>
      <w:kern w:val="2"/>
      <w:sz w:val="18"/>
      <w:szCs w:val="18"/>
    </w:rPr>
  </w:style>
  <w:style w:type="character" w:customStyle="1" w:styleId="186">
    <w:name w:val="页脚 Char"/>
    <w:basedOn w:val="32"/>
    <w:link w:val="21"/>
    <w:qFormat/>
    <w:uiPriority w:val="99"/>
    <w:rPr>
      <w:kern w:val="2"/>
      <w:sz w:val="18"/>
      <w:szCs w:val="18"/>
    </w:rPr>
  </w:style>
  <w:style w:type="character" w:customStyle="1" w:styleId="187">
    <w:name w:val="批注框文本 Char"/>
    <w:basedOn w:val="32"/>
    <w:link w:val="20"/>
    <w:qFormat/>
    <w:uiPriority w:val="0"/>
    <w:rPr>
      <w:kern w:val="2"/>
      <w:sz w:val="18"/>
      <w:szCs w:val="18"/>
    </w:rPr>
  </w:style>
  <w:style w:type="paragraph" w:styleId="188">
    <w:name w:val="List Paragraph"/>
    <w:basedOn w:val="1"/>
    <w:qFormat/>
    <w:uiPriority w:val="99"/>
    <w:pPr>
      <w:ind w:firstLine="420" w:firstLineChars="200"/>
    </w:pPr>
  </w:style>
  <w:style w:type="character" w:customStyle="1" w:styleId="189">
    <w:name w:val="标题 2 Char"/>
    <w:basedOn w:val="32"/>
    <w:link w:val="4"/>
    <w:qFormat/>
    <w:uiPriority w:val="0"/>
    <w:rPr>
      <w:rFonts w:ascii="Arial" w:hAnsi="Arial" w:eastAsia="黑体"/>
      <w:b/>
      <w:bCs/>
      <w:kern w:val="2"/>
      <w:sz w:val="32"/>
      <w:szCs w:val="32"/>
    </w:rPr>
  </w:style>
  <w:style w:type="character" w:customStyle="1" w:styleId="190">
    <w:name w:val="正文文本 Char"/>
    <w:basedOn w:val="32"/>
    <w:link w:val="2"/>
    <w:qFormat/>
    <w:uiPriority w:val="0"/>
    <w:rPr>
      <w:kern w:val="2"/>
      <w:sz w:val="21"/>
      <w:szCs w:val="22"/>
    </w:rPr>
  </w:style>
  <w:style w:type="character" w:customStyle="1" w:styleId="191">
    <w:name w:val="正文首行缩进 Char"/>
    <w:basedOn w:val="190"/>
    <w:link w:val="13"/>
    <w:qFormat/>
    <w:uiPriority w:val="0"/>
    <w:rPr>
      <w:kern w:val="2"/>
      <w:sz w:val="21"/>
      <w:szCs w:val="22"/>
    </w:rPr>
  </w:style>
  <w:style w:type="paragraph" w:customStyle="1" w:styleId="192">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character" w:customStyle="1" w:styleId="193">
    <w:name w:val="font21"/>
    <w:basedOn w:val="32"/>
    <w:qFormat/>
    <w:uiPriority w:val="0"/>
    <w:rPr>
      <w:rFonts w:hint="eastAsia" w:ascii="宋体" w:hAnsi="宋体" w:eastAsia="宋体" w:cs="宋体"/>
      <w:color w:val="000000"/>
      <w:sz w:val="20"/>
      <w:szCs w:val="20"/>
      <w:u w:val="none"/>
    </w:rPr>
  </w:style>
  <w:style w:type="paragraph" w:customStyle="1" w:styleId="194">
    <w:name w:val="正文首行缩进两字符"/>
    <w:basedOn w:val="1"/>
    <w:qFormat/>
    <w:uiPriority w:val="0"/>
    <w:pPr>
      <w:spacing w:line="360" w:lineRule="auto"/>
      <w:ind w:firstLine="200" w:firstLineChars="200"/>
    </w:pPr>
  </w:style>
  <w:style w:type="paragraph" w:customStyle="1" w:styleId="195">
    <w:name w:val="20、第五章“(一)”三级标题"/>
    <w:basedOn w:val="196"/>
    <w:qFormat/>
    <w:uiPriority w:val="0"/>
    <w:pPr>
      <w:pageBreakBefore/>
      <w:numPr>
        <w:ilvl w:val="0"/>
        <w:numId w:val="1"/>
      </w:numPr>
      <w:tabs>
        <w:tab w:val="left" w:pos="0"/>
      </w:tabs>
      <w:spacing w:before="50" w:after="50"/>
      <w:jc w:val="center"/>
      <w:outlineLvl w:val="2"/>
    </w:pPr>
    <w:rPr>
      <w:b/>
      <w:sz w:val="28"/>
    </w:rPr>
  </w:style>
  <w:style w:type="paragraph" w:customStyle="1" w:styleId="196">
    <w:name w:val="01、普通正文"/>
    <w:basedOn w:val="1"/>
    <w:next w:val="27"/>
    <w:qFormat/>
    <w:uiPriority w:val="0"/>
    <w:pPr>
      <w:tabs>
        <w:tab w:val="left" w:pos="0"/>
      </w:tabs>
      <w:wordWrap w:val="0"/>
      <w:topLinePunct/>
    </w:pPr>
    <w:rPr>
      <w:snapToGrid w:val="0"/>
    </w:rPr>
  </w:style>
  <w:style w:type="paragraph" w:customStyle="1" w:styleId="197">
    <w:name w:val="02、首行缩进2字符正文"/>
    <w:basedOn w:val="1"/>
    <w:qFormat/>
    <w:uiPriority w:val="0"/>
    <w:pPr>
      <w:tabs>
        <w:tab w:val="left" w:pos="0"/>
      </w:tabs>
      <w:wordWrap w:val="0"/>
      <w:topLinePunct/>
      <w:ind w:firstLine="480" w:firstLineChars="200"/>
    </w:pPr>
  </w:style>
  <w:style w:type="paragraph" w:customStyle="1" w:styleId="198">
    <w:name w:val="标题 41"/>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ScaleCrop>false</ScaleCrop>
  <LinksUpToDate>false</LinksUpToDate>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2023-06-09T05:56:00Z</dcterms:created>
  <dc:creator>Administrator</dc:creator>
  <cp:lastModifiedBy>杨虹桥</cp:lastModifiedBy>
  <dcterms:modified xsi:type="dcterms:W3CDTF">2025-09-30T02:54:31Z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