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D4" w:rsidRDefault="00D450D4" w:rsidP="00D450D4">
      <w:pPr>
        <w:adjustRightInd w:val="0"/>
        <w:snapToGrid w:val="0"/>
        <w:spacing w:line="540" w:lineRule="exact"/>
        <w:jc w:val="center"/>
        <w:rPr>
          <w:rFonts w:ascii="黑体" w:eastAsia="黑体" w:hAnsi="黑体"/>
          <w:bCs/>
          <w:color w:val="000000"/>
          <w:sz w:val="44"/>
        </w:rPr>
      </w:pPr>
      <w:r>
        <w:rPr>
          <w:rFonts w:ascii="黑体" w:eastAsia="黑体" w:hAnsi="黑体" w:hint="eastAsia"/>
          <w:bCs/>
          <w:color w:val="000000"/>
          <w:sz w:val="44"/>
        </w:rPr>
        <w:t>四川省川西监狱</w:t>
      </w:r>
    </w:p>
    <w:p w:rsidR="00D450D4" w:rsidRDefault="00D450D4" w:rsidP="00D450D4">
      <w:pPr>
        <w:adjustRightInd w:val="0"/>
        <w:snapToGrid w:val="0"/>
        <w:spacing w:line="540" w:lineRule="exact"/>
        <w:jc w:val="center"/>
        <w:rPr>
          <w:rFonts w:ascii="黑体" w:eastAsia="黑体" w:hAnsi="黑体"/>
          <w:bCs/>
          <w:color w:val="000000"/>
          <w:sz w:val="44"/>
        </w:rPr>
      </w:pPr>
      <w:r>
        <w:rPr>
          <w:rFonts w:ascii="黑体" w:eastAsia="黑体" w:hAnsi="黑体" w:hint="eastAsia"/>
          <w:bCs/>
          <w:color w:val="000000"/>
          <w:sz w:val="44"/>
        </w:rPr>
        <w:t>报请假释建议书</w:t>
      </w:r>
    </w:p>
    <w:p w:rsidR="00D450D4" w:rsidRDefault="00D450D4" w:rsidP="00D450D4">
      <w:pPr>
        <w:adjustRightInd w:val="0"/>
        <w:snapToGrid w:val="0"/>
        <w:spacing w:line="540" w:lineRule="exact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（2025）川西狱假字第5号</w:t>
      </w:r>
    </w:p>
    <w:p w:rsidR="00D450D4" w:rsidRDefault="00D450D4" w:rsidP="00D450D4">
      <w:pPr>
        <w:adjustRightInd w:val="0"/>
        <w:snapToGrid w:val="0"/>
        <w:spacing w:line="54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罪犯郑军，男，1996年1月14日出生，汉族，初中文化，农民，原户籍所在地：四川省仁寿县。现在四川省川西监狱八监区服刑。</w:t>
      </w:r>
    </w:p>
    <w:p w:rsidR="00D450D4" w:rsidRDefault="00D450D4" w:rsidP="00D450D4">
      <w:pPr>
        <w:adjustRightInd w:val="0"/>
        <w:snapToGrid w:val="0"/>
        <w:spacing w:line="54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成都市双流区人民法院于2021年12月13日作出（2021）川0116刑初821号刑事判决，以被告人郑军犯侵犯公民个人信息罪，判处有期徒刑3年6个月；犯诈骗罪，判处有期徒刑4年6个月，并处罚金人民币2万元。数罪并罚，决定执行有期徒刑6年，并处罚金人民币3万元。宣判后，被告人不服，提出上诉。四川省成都市中级人民法院于2022年2月28日作出（2022）川01刑终43号刑事裁定：驳回上诉，维持原判。刑期自2020年9月25日起至2026年9月24日止。判决生效后交付执行。于2022年4月2日送四川省川西监狱服刑改造。</w:t>
      </w:r>
    </w:p>
    <w:p w:rsidR="00D450D4" w:rsidRDefault="00D450D4" w:rsidP="00D450D4">
      <w:pPr>
        <w:adjustRightInd w:val="0"/>
        <w:snapToGrid w:val="0"/>
        <w:spacing w:line="54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罪犯郑军在服刑改造期间，确有悔改表现，具体事实如下 ：</w:t>
      </w:r>
    </w:p>
    <w:p w:rsidR="00D450D4" w:rsidRDefault="00D450D4" w:rsidP="00D450D4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该犯在服刑改造期间，思想上能够做到认罪服法，听管服教，能够认罪悔罪，明确自己的身份，端正自己的改造思想，注重个人行为修养，深挖自己的犯罪根源，努力矫正自己的恶习，能够认真遵守各项监规纪律，自觉接受改造，能够以《服刑人员行为规范》及《服刑人员二十条严禁》来约束自己的言行，改造期间无重大违规行为，表现较好。</w:t>
      </w:r>
    </w:p>
    <w:p w:rsidR="00D450D4" w:rsidRDefault="00D450D4" w:rsidP="00D450D4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劳动方面，服从指挥，听从安排，遵守劳动纪律和安全操作规程，劳动过程中，积极参加学习，遵守劳动现场定置管理规定，爱护劳动工具，劳动态度端正。</w:t>
      </w:r>
    </w:p>
    <w:p w:rsidR="00D450D4" w:rsidRDefault="00D450D4" w:rsidP="00D450D4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在“三课”教育方面，上课认真听讲，遵守课堂纪律，不迟到，不早退，按时完成各科作业，考试成绩合格,</w:t>
      </w:r>
      <w:r>
        <w:rPr>
          <w:rFonts w:ascii="仿宋" w:eastAsia="仿宋" w:hAnsi="仿宋" w:hint="eastAsia"/>
          <w:sz w:val="32"/>
          <w:szCs w:val="32"/>
        </w:rPr>
        <w:t xml:space="preserve"> 思想考试：</w:t>
      </w:r>
      <w:r>
        <w:rPr>
          <w:rFonts w:ascii="仿宋" w:eastAsia="仿宋" w:hAnsi="仿宋"/>
          <w:sz w:val="32"/>
          <w:szCs w:val="32"/>
        </w:rPr>
        <w:t>81</w:t>
      </w:r>
      <w:r>
        <w:rPr>
          <w:rFonts w:ascii="仿宋" w:eastAsia="仿宋" w:hAnsi="仿宋" w:hint="eastAsia"/>
          <w:sz w:val="32"/>
          <w:szCs w:val="32"/>
        </w:rPr>
        <w:t>分，技能考试：</w:t>
      </w:r>
      <w:r>
        <w:rPr>
          <w:rFonts w:ascii="仿宋" w:eastAsia="仿宋" w:hAnsi="仿宋"/>
          <w:sz w:val="32"/>
          <w:szCs w:val="32"/>
        </w:rPr>
        <w:t>66</w:t>
      </w:r>
      <w:r>
        <w:rPr>
          <w:rFonts w:ascii="仿宋" w:eastAsia="仿宋" w:hAnsi="仿宋" w:hint="eastAsia"/>
          <w:sz w:val="32"/>
          <w:szCs w:val="32"/>
        </w:rPr>
        <w:t>分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D450D4" w:rsidRDefault="00D450D4" w:rsidP="00D450D4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本考核期内(2022年4月至2024年11月30日)，该犯共计获得积分转换的表扬</w:t>
      </w:r>
      <w:r>
        <w:rPr>
          <w:rFonts w:ascii="仿宋" w:eastAsia="仿宋" w:hAnsi="仿宋"/>
          <w:color w:val="000000"/>
          <w:sz w:val="32"/>
          <w:szCs w:val="32"/>
        </w:rPr>
        <w:t>5</w:t>
      </w:r>
      <w:r>
        <w:rPr>
          <w:rFonts w:ascii="仿宋" w:eastAsia="仿宋" w:hAnsi="仿宋" w:hint="eastAsia"/>
          <w:color w:val="000000"/>
          <w:sz w:val="32"/>
          <w:szCs w:val="32"/>
        </w:rPr>
        <w:t>次，悔改表现评定结论为：确有悔改表现。另查明，罚金人民币3万元已执行。</w:t>
      </w:r>
    </w:p>
    <w:p w:rsidR="00D450D4" w:rsidRDefault="00D450D4" w:rsidP="00D450D4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综上所述，该犯在服刑期间，认罪服法，听管服教，自觉遵守各项监规纪律，生产劳动态度端正，保质并超额完成生产任务，“三课”学习认真，在改造中表现积极，确有悔改表现。四川天府新区眉山司法局作出调查评估意见为：适宜社区矫正。</w:t>
      </w:r>
    </w:p>
    <w:p w:rsidR="00D450D4" w:rsidRDefault="00D450D4" w:rsidP="00D450D4">
      <w:pPr>
        <w:adjustRightInd w:val="0"/>
        <w:snapToGrid w:val="0"/>
        <w:spacing w:line="54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为此，根据《中华人民共和国监狱法》第32条、《中华人民共和国刑法》第81、82条、《中华人民共和国刑事诉讼法》第273条第二款的规定，建议对罪犯郑军予以假释。特报请裁定。</w:t>
      </w:r>
    </w:p>
    <w:p w:rsidR="00D450D4" w:rsidRDefault="00D450D4" w:rsidP="00D450D4">
      <w:pPr>
        <w:pStyle w:val="a3"/>
        <w:adjustRightInd w:val="0"/>
        <w:snapToGrid w:val="0"/>
        <w:spacing w:line="54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此致</w:t>
      </w:r>
    </w:p>
    <w:p w:rsidR="00D450D4" w:rsidRDefault="00D450D4" w:rsidP="00D450D4">
      <w:pPr>
        <w:pStyle w:val="a4"/>
        <w:adjustRightInd w:val="0"/>
        <w:snapToGrid w:val="0"/>
        <w:spacing w:line="540" w:lineRule="exact"/>
        <w:ind w:leftChars="0" w:left="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四川省成都市中级人民法院</w:t>
      </w:r>
    </w:p>
    <w:p w:rsidR="00D450D4" w:rsidRDefault="00D450D4" w:rsidP="00D450D4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D450D4" w:rsidRDefault="00D450D4" w:rsidP="00D450D4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D450D4" w:rsidRDefault="00D450D4" w:rsidP="00D450D4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D450D4" w:rsidRDefault="00D450D4" w:rsidP="00D450D4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D450D4" w:rsidRDefault="00D450D4" w:rsidP="00D450D4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D450D4" w:rsidRDefault="00D450D4" w:rsidP="00D450D4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D450D4" w:rsidRDefault="00D450D4" w:rsidP="00D450D4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D450D4" w:rsidRDefault="00D450D4" w:rsidP="00D450D4">
      <w:pPr>
        <w:adjustRightInd w:val="0"/>
        <w:snapToGrid w:val="0"/>
        <w:spacing w:line="540" w:lineRule="exact"/>
        <w:ind w:right="480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四川省川西监狱</w:t>
      </w:r>
    </w:p>
    <w:p w:rsidR="00D450D4" w:rsidRDefault="00D450D4" w:rsidP="00D450D4">
      <w:pPr>
        <w:adjustRightInd w:val="0"/>
        <w:snapToGrid w:val="0"/>
        <w:spacing w:line="540" w:lineRule="exact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二〇二五年二月十四日</w:t>
      </w:r>
    </w:p>
    <w:p w:rsidR="00823567" w:rsidRDefault="00823567"/>
    <w:sectPr w:rsidR="00823567" w:rsidSect="00D450D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50D4"/>
    <w:rsid w:val="001E6797"/>
    <w:rsid w:val="00823567"/>
    <w:rsid w:val="00C824A3"/>
    <w:rsid w:val="00D45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D450D4"/>
    <w:pPr>
      <w:spacing w:line="360" w:lineRule="auto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称呼 Char"/>
    <w:basedOn w:val="a0"/>
    <w:link w:val="a3"/>
    <w:qFormat/>
    <w:rsid w:val="00D450D4"/>
    <w:rPr>
      <w:rFonts w:ascii="Times New Roman" w:eastAsia="宋体" w:hAnsi="Times New Roman" w:cs="Times New Roman"/>
      <w:szCs w:val="24"/>
    </w:rPr>
  </w:style>
  <w:style w:type="paragraph" w:styleId="a4">
    <w:name w:val="Closing"/>
    <w:basedOn w:val="a"/>
    <w:link w:val="Char0"/>
    <w:qFormat/>
    <w:rsid w:val="00D450D4"/>
    <w:pPr>
      <w:spacing w:line="360" w:lineRule="auto"/>
      <w:ind w:leftChars="2100" w:left="10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结束语 Char"/>
    <w:basedOn w:val="a0"/>
    <w:link w:val="a4"/>
    <w:qFormat/>
    <w:rsid w:val="00D450D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2025-02-17T01:56:00Z</dcterms:created>
  <dcterms:modified xsi:type="dcterms:W3CDTF">2025-02-17T01:56:00Z</dcterms:modified>
</cp:coreProperties>
</file>