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罪犯郑茂，男，19</w:t>
      </w:r>
      <w:r>
        <w:rPr>
          <w:rFonts w:ascii="仿宋_GB2312" w:hAnsi="仿宋_GB2312" w:eastAsia="仿宋_GB2312" w:cs="仿宋_GB2312"/>
          <w:sz w:val="32"/>
          <w:szCs w:val="32"/>
        </w:rPr>
        <w:t>97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日出生，汉族，高中文化，无业，户籍所在地：重庆市开州区，现在四川省川东监狱一监区服刑。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因犯诈骗罪，经四川省成都市新都区人民法院于202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日以（202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）川</w:t>
      </w:r>
      <w:r>
        <w:rPr>
          <w:rFonts w:ascii="仿宋_GB2312" w:hAnsi="仿宋_GB2312" w:eastAsia="仿宋_GB2312" w:cs="仿宋_GB2312"/>
          <w:sz w:val="32"/>
          <w:szCs w:val="32"/>
        </w:rPr>
        <w:t>0114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ascii="仿宋_GB2312" w:hAnsi="仿宋_GB2312" w:eastAsia="仿宋_GB2312" w:cs="仿宋_GB2312"/>
          <w:sz w:val="32"/>
          <w:szCs w:val="32"/>
        </w:rPr>
        <w:t>422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号刑事判决书判处有期徒刑十一年，并处罚金1</w:t>
      </w:r>
      <w:r>
        <w:rPr>
          <w:rFonts w:ascii="仿宋_GB2312" w:hAnsi="仿宋_GB2312" w:eastAsia="仿宋_GB2312" w:cs="仿宋_GB2312"/>
          <w:sz w:val="32"/>
          <w:szCs w:val="32"/>
        </w:rPr>
        <w:t>00000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元，追缴违法所得1</w:t>
      </w:r>
      <w:r>
        <w:rPr>
          <w:rFonts w:ascii="仿宋_GB2312" w:hAnsi="仿宋_GB2312" w:eastAsia="仿宋_GB2312" w:cs="仿宋_GB2312"/>
          <w:sz w:val="32"/>
          <w:szCs w:val="32"/>
        </w:rPr>
        <w:t>19.0506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万元。被告人郑茂服从判决未提出上诉。刑期自2020年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日止，于202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日送入我狱执行刑罚。服刑期间刑罚变更执行情况：经四川省达州市中级人民法院于2023年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日以（2023）川17刑更</w:t>
      </w:r>
      <w:r>
        <w:rPr>
          <w:rFonts w:ascii="仿宋_GB2312" w:hAnsi="仿宋_GB2312" w:eastAsia="仿宋_GB2312" w:cs="仿宋_GB2312"/>
          <w:sz w:val="32"/>
          <w:szCs w:val="32"/>
        </w:rPr>
        <w:t>335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号刑事裁定书，裁定减去有期徒刑四个月，刑期至2</w:t>
      </w:r>
      <w:r>
        <w:rPr>
          <w:rFonts w:ascii="仿宋_GB2312" w:hAnsi="仿宋_GB2312" w:eastAsia="仿宋_GB2312" w:cs="仿宋_GB2312"/>
          <w:sz w:val="32"/>
          <w:szCs w:val="32"/>
        </w:rPr>
        <w:t>030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财产刑判项：罚金1</w:t>
      </w:r>
      <w:r>
        <w:rPr>
          <w:rFonts w:ascii="仿宋_GB2312" w:hAnsi="仿宋_GB2312" w:eastAsia="仿宋_GB2312" w:cs="仿宋_GB2312"/>
          <w:sz w:val="32"/>
          <w:szCs w:val="32"/>
        </w:rPr>
        <w:t>00000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元，已履行3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元，追缴1</w:t>
      </w:r>
      <w:r>
        <w:rPr>
          <w:rFonts w:ascii="仿宋_GB2312" w:hAnsi="仿宋_GB2312" w:eastAsia="仿宋_GB2312" w:cs="仿宋_GB2312"/>
          <w:sz w:val="32"/>
          <w:szCs w:val="32"/>
        </w:rPr>
        <w:t>19.0506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万元未履行，出具终结本次执行，出具困难证明。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本次考核期内，罪犯郑茂共计获得表扬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个，悔改表现评定结论为确有悔改表现。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综上所述，罪犯郑茂在服刑改造期间，能认罪服法，遵规守纪，积极改造，确有悔改表现。但该犯财产性判项未履行金额较大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犯罪社会影响恶劣。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我狱从严掌握。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为此，根据《中华人民共和国监狱法》第二十九条、《中华人民共和国刑法》第七十八条、《中华人民共和国刑事诉讼法》第二百七十三条第二款的规定，建议对罪犯郑茂减刑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  <w:bookmarkStart w:id="0" w:name="_GoBack"/>
      <w:bookmarkEnd w:id="0"/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482550"/>
    <w:rsid w:val="007873EC"/>
    <w:rsid w:val="00C84283"/>
    <w:rsid w:val="00D253E7"/>
    <w:rsid w:val="00E91AA7"/>
    <w:rsid w:val="00FF4974"/>
    <w:rsid w:val="0F3042AD"/>
    <w:rsid w:val="174200C0"/>
    <w:rsid w:val="1BF566E0"/>
    <w:rsid w:val="29010F0E"/>
    <w:rsid w:val="384832A8"/>
    <w:rsid w:val="3DF85A79"/>
    <w:rsid w:val="54C4594A"/>
    <w:rsid w:val="5B334329"/>
    <w:rsid w:val="5B457F97"/>
    <w:rsid w:val="5EC42D1F"/>
    <w:rsid w:val="71641C04"/>
    <w:rsid w:val="71D743FD"/>
    <w:rsid w:val="72CF7F83"/>
    <w:rsid w:val="778B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734</Characters>
  <Lines>6</Lines>
  <Paragraphs>1</Paragraphs>
  <TotalTime>122</TotalTime>
  <ScaleCrop>false</ScaleCrop>
  <LinksUpToDate>false</LinksUpToDate>
  <CharactersWithSpaces>861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2025-03-13T01:33:21Z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9330E26E7E7C4BB6B7F7451D4EBA42C2_12</vt:lpwstr>
  </property>
</Properties>
</file>