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A5" w:rsidRDefault="0005009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6D5CA5" w:rsidRDefault="0005009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D5CA5" w:rsidRDefault="00050094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882999">
        <w:rPr>
          <w:rFonts w:ascii="仿宋_GB2312" w:eastAsia="仿宋_GB2312" w:hAnsi="仿宋_GB2312" w:cs="仿宋_GB2312" w:hint="eastAsia"/>
          <w:sz w:val="32"/>
          <w:szCs w:val="32"/>
        </w:rPr>
        <w:t>130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6D5CA5" w:rsidRDefault="000500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罪犯吴洋，绰号“洋子”，男，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1986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日出生，汉族，初中肄业，务工，户籍所在地：四川省岳池县，现在四川省川东监狱一监区服刑。</w:t>
      </w:r>
    </w:p>
    <w:p w:rsidR="006D5CA5" w:rsidRDefault="000500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日，因犯贩卖毒品罪，被岳池县人民法院判处有期徒刑一年十个月，并处罚金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日，因犯贩卖毒品罪，容留他人吸毒罪，被岳池县人民法院判处有期徒刑一年二个月，并处罚金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元。因犯贩卖毒品罪，经四川省岳池县人民法院于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1621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182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号刑事判决书判处有期徒刑十年，并处罚金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追缴违法所得</w:t>
      </w:r>
      <w:r>
        <w:rPr>
          <w:rFonts w:ascii="仿宋_GB2312" w:eastAsia="仿宋_GB2312" w:hAnsi="仿宋_GB2312" w:cs="仿宋_GB2312" w:hint="eastAsia"/>
          <w:sz w:val="32"/>
          <w:szCs w:val="32"/>
        </w:rPr>
        <w:t>8000</w:t>
      </w:r>
      <w:r>
        <w:rPr>
          <w:rFonts w:ascii="仿宋_GB2312" w:eastAsia="仿宋_GB2312" w:hAnsi="仿宋_GB2312" w:cs="仿宋_GB2312" w:hint="eastAsia"/>
          <w:sz w:val="32"/>
          <w:szCs w:val="32"/>
        </w:rPr>
        <w:t>远。</w:t>
      </w:r>
      <w:r>
        <w:rPr>
          <w:rFonts w:ascii="仿宋_GB2312" w:eastAsia="仿宋_GB2312" w:hAnsi="仿宋_GB2312" w:cs="仿宋_GB2312" w:hint="eastAsia"/>
          <w:sz w:val="32"/>
          <w:szCs w:val="32"/>
        </w:rPr>
        <w:t>被告人吴洋服从判决未提出上诉，刑期自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2030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6D5CA5" w:rsidRDefault="000500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</w:t>
      </w:r>
      <w:r>
        <w:rPr>
          <w:rFonts w:ascii="仿宋_GB2312" w:eastAsia="仿宋_GB2312" w:hAnsi="仿宋_GB2312" w:cs="仿宋_GB2312" w:hint="eastAsia"/>
          <w:sz w:val="32"/>
          <w:szCs w:val="32"/>
        </w:rPr>
        <w:t>育考核合格；自觉接受法治、道德、形势、政策等思想教育，承认犯罪事实，认清犯罪危害，矫治恶习。在劳动改造方面：于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>
        <w:rPr>
          <w:rFonts w:ascii="仿宋_GB2312" w:eastAsia="仿宋_GB2312" w:hAnsi="仿宋_GB2312" w:cs="仿宋_GB2312"/>
          <w:sz w:val="32"/>
          <w:szCs w:val="32"/>
        </w:rPr>
        <w:t>.2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.4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.7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023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3.2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分，通过民警的不断教育，该犯能够端正劳动态度，能够服从劳动安排，不断提高劳动技能，认真学习劳动生产安全知识，遵守劳动纪律和安全生产操作规程，无“三违”行为。</w:t>
      </w:r>
    </w:p>
    <w:p w:rsidR="006D5CA5" w:rsidRDefault="000500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财产刑判项：罚金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元已履行，</w:t>
      </w:r>
      <w:r>
        <w:rPr>
          <w:rFonts w:ascii="仿宋_GB2312" w:eastAsia="仿宋_GB2312" w:hAnsi="仿宋_GB2312" w:cs="仿宋_GB2312" w:hint="eastAsia"/>
          <w:sz w:val="32"/>
          <w:szCs w:val="32"/>
        </w:rPr>
        <w:t>追缴</w:t>
      </w:r>
      <w:r>
        <w:rPr>
          <w:rFonts w:ascii="仿宋_GB2312" w:eastAsia="仿宋_GB2312" w:hAnsi="仿宋_GB2312" w:cs="仿宋_GB2312" w:hint="eastAsia"/>
          <w:sz w:val="32"/>
          <w:szCs w:val="32"/>
        </w:rPr>
        <w:t>8000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元已履行。</w:t>
      </w:r>
      <w:r>
        <w:rPr>
          <w:rFonts w:ascii="仿宋_GB2312" w:eastAsia="仿宋_GB2312" w:hAnsi="仿宋_GB2312" w:cs="仿宋_GB2312" w:hint="eastAsia"/>
          <w:sz w:val="32"/>
          <w:szCs w:val="32"/>
        </w:rPr>
        <w:t>出具结案通知书。</w:t>
      </w:r>
    </w:p>
    <w:p w:rsidR="006D5CA5" w:rsidRDefault="000500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本次考核期内，罪犯吴洋共计获得表扬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6D5CA5" w:rsidRDefault="000500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综上所述，罪犯吴洋在服刑改造期间，能认罪服法，遵规守纪，积极改造，确有悔改表现。但该犯系累犯、毒品再犯，依法应当从严</w:t>
      </w:r>
      <w:r w:rsidR="00882999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该犯犯罪</w:t>
      </w:r>
      <w:r w:rsidR="00882999">
        <w:rPr>
          <w:rFonts w:ascii="仿宋_GB2312" w:eastAsia="仿宋_GB2312" w:hAnsi="仿宋_GB2312" w:cs="仿宋_GB2312" w:hint="eastAsia"/>
          <w:sz w:val="32"/>
          <w:szCs w:val="32"/>
        </w:rPr>
        <w:t>社会危害性大</w:t>
      </w:r>
      <w:r>
        <w:rPr>
          <w:rFonts w:ascii="仿宋_GB2312" w:eastAsia="仿宋_GB2312" w:hAnsi="仿宋_GB2312" w:cs="仿宋_GB2312" w:hint="eastAsia"/>
          <w:sz w:val="32"/>
          <w:szCs w:val="32"/>
        </w:rPr>
        <w:t>，我狱从严掌握。</w:t>
      </w:r>
    </w:p>
    <w:p w:rsidR="006D5CA5" w:rsidRDefault="000500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第二十九条、《中华人民共和国刑法》第七十八条、《中华人民共和国刑事诉讼法》第二百七十三条第二款的规定，建议对罪犯吴洋减刑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6D5CA5" w:rsidRDefault="000500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D5CA5" w:rsidRDefault="000500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6D5CA5" w:rsidRDefault="006D5CA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D5CA5" w:rsidRDefault="006D5CA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D5CA5" w:rsidRDefault="006D5CA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D5CA5" w:rsidRDefault="006D5CA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82999" w:rsidRDefault="00882999" w:rsidP="00882999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882999" w:rsidRDefault="00882999" w:rsidP="00882999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sectPr w:rsidR="00882999" w:rsidSect="006D5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094" w:rsidRDefault="00050094" w:rsidP="00882999">
      <w:r>
        <w:separator/>
      </w:r>
    </w:p>
  </w:endnote>
  <w:endnote w:type="continuationSeparator" w:id="1">
    <w:p w:rsidR="00050094" w:rsidRDefault="00050094" w:rsidP="00882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094" w:rsidRDefault="00050094" w:rsidP="00882999">
      <w:r>
        <w:separator/>
      </w:r>
    </w:p>
  </w:footnote>
  <w:footnote w:type="continuationSeparator" w:id="1">
    <w:p w:rsidR="00050094" w:rsidRDefault="00050094" w:rsidP="008829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050094"/>
    <w:rsid w:val="00054E2D"/>
    <w:rsid w:val="00075CEB"/>
    <w:rsid w:val="004B2447"/>
    <w:rsid w:val="006D5CA5"/>
    <w:rsid w:val="00882999"/>
    <w:rsid w:val="008F3795"/>
    <w:rsid w:val="00A71F11"/>
    <w:rsid w:val="00E03A39"/>
    <w:rsid w:val="017D7D1B"/>
    <w:rsid w:val="116F360C"/>
    <w:rsid w:val="1BAF7596"/>
    <w:rsid w:val="1BF566E0"/>
    <w:rsid w:val="21282EFB"/>
    <w:rsid w:val="2299257F"/>
    <w:rsid w:val="3DF85A79"/>
    <w:rsid w:val="5B457F97"/>
    <w:rsid w:val="62E67862"/>
    <w:rsid w:val="6CC7130A"/>
    <w:rsid w:val="71D74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C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2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2999"/>
    <w:rPr>
      <w:kern w:val="2"/>
      <w:sz w:val="18"/>
      <w:szCs w:val="18"/>
    </w:rPr>
  </w:style>
  <w:style w:type="paragraph" w:styleId="a4">
    <w:name w:val="footer"/>
    <w:basedOn w:val="a"/>
    <w:link w:val="Char0"/>
    <w:rsid w:val="00882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299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cp:lastPrinted>2025-02-08T06:37:00Z</cp:lastPrinted>
  <dcterms:created xsi:type="dcterms:W3CDTF">2024-10-31T01:20:00Z</dcterms:created>
  <dcterms:modified xsi:type="dcterms:W3CDTF">2025-03-13T01:43:00Z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E75C9229875F4721ACC26EB7B3DA4860_12</vt:lpwstr>
  </property>
</Properties>
</file>