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600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罪犯欧素兵，男，1972年12月15日出生，汉族，初中文化，个体户，原户籍所在地：四川省中江县,现在四川省川北监狱四监区服刑。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因强奸罪，经四川省中江县人</w:t>
      </w:r>
      <w:bookmarkStart w:id="0" w:name="_GoBack"/>
      <w:bookmarkEnd w:id="0"/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2022年11月22日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(2022)川0623刑初259号刑事判决书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有期徒刑3年2个月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。被告人欧素兵未提出上诉。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2022年6月22日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起至2025年8月21日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2023年1月16日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送我狱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刑罚变更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情况：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无。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罪犯欧素兵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欧素兵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建议对罪犯欧素兵减刑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F9507A1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9507A1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BB01C79"/>
    <w:rsid w:val="5CAB17E7"/>
    <w:rsid w:val="5E1E538B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941160"/>
    <w:rsid w:val="7B002B5B"/>
    <w:rsid w:val="7B163A1F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491</Words>
  <Characters>529</Characters>
  <Lines>4</Lines>
  <Paragraphs>1</Paragraphs>
  <TotalTime>9</TotalTime>
  <ScaleCrop>false</ScaleCrop>
  <LinksUpToDate>false</LinksUpToDate>
  <CharactersWithSpaces>542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2024-09-18T02:56:00Z</dcterms:created>
  <dc:creator>Administrator</dc:creator>
  <cp:lastModifiedBy>Administrator</cp:lastModifiedBy>
  <dcterms:modified xsi:type="dcterms:W3CDTF">2024-12-09T23:47:07Z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