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7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7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394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罪犯毛斌</w:t>
      </w:r>
      <w:bookmarkEnd w:id="0"/>
      <w:r>
        <w:rPr>
          <w:rFonts w:hint="eastAsia" w:ascii="仿宋" w:hAnsi="仿宋" w:eastAsia="仿宋"/>
        </w:rPr>
        <w:t>，男，</w:t>
      </w:r>
      <w:r>
        <w:rPr>
          <w:rFonts w:ascii="仿宋" w:hAnsi="仿宋" w:eastAsia="仿宋"/>
        </w:rPr>
        <w:t>19</w:t>
      </w:r>
      <w:r>
        <w:rPr>
          <w:rFonts w:hint="eastAsia" w:ascii="仿宋" w:hAnsi="仿宋" w:eastAsia="仿宋"/>
        </w:rPr>
        <w:t>79年1月18日出生，汉族，初中文化，现在四川省阿坝监狱服刑。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24"/>
        </w:rPr>
        <w:t>罪犯毛斌在服刑期间，认罪悔罪,遵规守纪,积极改造,确有悔改表现。</w:t>
      </w:r>
      <w:r>
        <w:rPr>
          <w:rFonts w:hint="eastAsia" w:ascii="仿宋_GB2312" w:hAnsi="楷体" w:eastAsia="仿宋_GB2312"/>
          <w:sz w:val="32"/>
          <w:szCs w:val="32"/>
        </w:rPr>
        <w:t>该犯犯故意杀人罪被判处死缓从严，结合案情，降低一个月幅度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</w:rPr>
        <w:t>规定，建议对罪犯毛斌减刑六个月。特报请裁定。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5749A"/>
    <w:rsid w:val="5775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2025-09-12T02:23:00Z</dcterms:created>
  <dc:creator>文盈盈</dc:creator>
  <cp:lastModifiedBy>文盈盈</cp:lastModifiedBy>
  <dcterms:modified xsi:type="dcterms:W3CDTF">2025-09-12T02:23:37Z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