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85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罪犯扫南东知布</w:t>
      </w:r>
      <w:bookmarkEnd w:id="0"/>
      <w:r>
        <w:rPr>
          <w:rFonts w:hint="eastAsia" w:ascii="仿宋" w:hAnsi="仿宋" w:eastAsia="仿宋"/>
        </w:rPr>
        <w:t>，男，1983年11月9日出生，文盲，现在四川省阿坝监狱服刑。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罪犯扫南东知布服刑期间，认罪悔罪，遵规守纪，积极改造，确有悔改表现。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为此，根据《中华人民共和国监狱法》第二十九条，《中华人民共和国刑法》第七十八条，《中华人民共和国刑事诉讼法》第二百七十三条第二款的规定，建议对罪犯扫南东知布减刑七个月。特报请裁定。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firstLine="5760" w:firstLineChars="18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D0145"/>
    <w:rsid w:val="362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2025-07-16T07:07:00Z</dcterms:created>
  <dc:creator>文盈盈</dc:creator>
  <cp:lastModifiedBy>文盈盈</cp:lastModifiedBy>
  <dcterms:modified xsi:type="dcterms:W3CDTF">2025-07-16T07:07:11Z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