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78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罪犯夏寿延</w:t>
      </w:r>
      <w:bookmarkEnd w:id="0"/>
      <w:r>
        <w:rPr>
          <w:rFonts w:hint="eastAsia" w:ascii="仿宋" w:hAnsi="仿宋" w:eastAsia="仿宋"/>
        </w:rPr>
        <w:t>，男，1964年4月1日出生，初中文化，现在四川省阿坝监狱服刑。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罪犯夏寿延服刑期间，认罪悔罪，遵规守纪，积极改造，确有悔改表现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法》第二百七十三条第二款的规定，建议对罪犯夏寿延减刑七个月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3780" w:firstLineChars="1800"/>
        <w:jc w:val="right"/>
        <w:textAlignment w:val="auto"/>
        <w:rPr>
          <w:color w:val="0000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B6135"/>
    <w:rsid w:val="2C2B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2025-07-16T07:05:00Z</dcterms:created>
  <dc:creator>文盈盈</dc:creator>
  <cp:lastModifiedBy>文盈盈</cp:lastModifiedBy>
  <dcterms:modified xsi:type="dcterms:W3CDTF">2025-07-16T07:06:10Z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