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bookmarkStart w:id="0" w:name="_GoBack"/>
      <w:bookmarkEnd w:id="0"/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>报请减刑建议书</w:t>
      </w:r>
      <w:r>
        <w:rPr>
          <w:rFonts w:eastAsia="黑体"/>
          <w:sz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1680" w:firstLineChars="600"/>
        <w:jc w:val="both"/>
        <w:textAlignment w:val="auto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sz w:val="32"/>
        </w:rPr>
        <w:t>罪犯卡牛四郎泽仁，男，1967年11月2日出生</w:t>
      </w:r>
      <w:r>
        <w:rPr>
          <w:rFonts w:hint="eastAsia" w:ascii="仿宋" w:hAnsi="仿宋" w:eastAsia="仿宋"/>
          <w:color w:val="000000"/>
          <w:sz w:val="32"/>
        </w:rPr>
        <w:t>，文盲，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罪犯卡牛四郎泽仁在服刑期间，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为此，根据《中华人民共和国监狱法》第二十九条、《中华人民共和国刑法》第七十八条、《中华人民共和国刑事诉讼法》第二百七十三条第二款的规定，建议对罪犯卡牛四郎泽仁减刑七个月。特报请裁定。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lef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C1EB7"/>
    <w:rsid w:val="2DFD3824"/>
    <w:rsid w:val="5A4C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2025-07-16T06:52:00Z</dcterms:created>
  <dc:creator>文盈盈</dc:creator>
  <cp:lastModifiedBy>文盈盈</cp:lastModifiedBy>
  <dcterms:modified xsi:type="dcterms:W3CDTF">2025-07-16T07:15:02Z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