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</w:t>
      </w:r>
      <w:r>
        <w:rPr>
          <w:rFonts w:hint="eastAsia" w:ascii="仿宋" w:hAnsi="仿宋" w:eastAsia="仿宋"/>
          <w:sz w:val="32"/>
          <w:lang w:val="en-US" w:eastAsia="zh-CN"/>
        </w:rPr>
        <w:t>312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val="en-US" w:eastAsia="zh-CN"/>
        </w:rPr>
        <w:t>泽让罗日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197</w:t>
      </w:r>
      <w:r>
        <w:rPr>
          <w:rFonts w:hint="eastAsia" w:ascii="仿宋" w:hAnsi="仿宋" w:eastAsia="仿宋" w:cs="宋体"/>
          <w:kern w:val="0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Cs w:val="32"/>
        </w:rPr>
        <w:t>年</w:t>
      </w:r>
      <w:r>
        <w:rPr>
          <w:rFonts w:hint="eastAsia" w:ascii="仿宋" w:hAnsi="仿宋" w:eastAsia="仿宋" w:cs="宋体"/>
          <w:kern w:val="0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Cs w:val="32"/>
        </w:rPr>
        <w:t>月1</w:t>
      </w:r>
      <w:r>
        <w:rPr>
          <w:rFonts w:hint="eastAsia" w:ascii="仿宋" w:hAnsi="仿宋" w:eastAsia="仿宋" w:cs="宋体"/>
          <w:kern w:val="0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Cs w:val="32"/>
        </w:rPr>
        <w:t>日</w:t>
      </w:r>
      <w:r>
        <w:rPr>
          <w:rFonts w:hint="eastAsia" w:ascii="仿宋" w:hAnsi="仿宋" w:eastAsia="仿宋"/>
          <w:szCs w:val="32"/>
        </w:rPr>
        <w:t>出生，</w:t>
      </w:r>
      <w:r>
        <w:rPr>
          <w:rFonts w:hint="eastAsia" w:ascii="仿宋" w:hAnsi="仿宋" w:eastAsia="仿宋" w:cs="宋体"/>
          <w:kern w:val="0"/>
          <w:szCs w:val="32"/>
          <w:lang w:val="en-US" w:eastAsia="zh-CN"/>
        </w:rPr>
        <w:t>文盲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泽让罗日</w:t>
      </w:r>
      <w:r>
        <w:rPr>
          <w:rFonts w:hint="eastAsia" w:ascii="仿宋" w:hAnsi="仿宋" w:eastAsia="仿宋"/>
          <w:color w:val="auto"/>
          <w:sz w:val="32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泽让罗日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color w:val="C00000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F72FC"/>
    <w:rsid w:val="361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2025-07-17T01:31:00Z</dcterms:created>
  <dc:creator>文盈盈</dc:creator>
  <cp:lastModifiedBy>文盈盈</cp:lastModifiedBy>
  <dcterms:modified xsi:type="dcterms:W3CDTF">2025-07-17T01:31:43Z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