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hint="eastAsia"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四川省阿坝监狱</w:t>
      </w:r>
    </w:p>
    <w:p>
      <w:pPr>
        <w:spacing w:line="579" w:lineRule="exact"/>
        <w:jc w:val="center"/>
        <w:rPr>
          <w:rFonts w:hint="eastAsia"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报请假释建议书</w:t>
      </w:r>
    </w:p>
    <w:p>
      <w:pPr>
        <w:spacing w:line="579" w:lineRule="exact"/>
        <w:ind w:firstLine="560" w:firstLineChars="200"/>
        <w:jc w:val="right"/>
        <w:rPr>
          <w:rFonts w:ascii="宋体" w:hAnsi="宋体" w:eastAsia="黑体"/>
          <w:sz w:val="28"/>
        </w:rPr>
      </w:pPr>
      <w:r>
        <w:rPr>
          <w:rFonts w:ascii="宋体" w:hAnsi="宋体" w:eastAsia="黑体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宋体" w:hAnsi="宋体" w:eastAsia="仿宋_GB2312"/>
          <w:sz w:val="28"/>
        </w:rPr>
        <w:t xml:space="preserve">  </w:t>
      </w:r>
      <w:r>
        <w:rPr>
          <w:rFonts w:hint="eastAsia" w:ascii="宋体" w:hAnsi="宋体" w:eastAsia="仿宋_GB2312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（2025）省阿监假字第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spacing w:line="579" w:lineRule="exact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罪犯李伟强，男，1997年11月11日出生，高中文化，现在</w:t>
      </w:r>
      <w:r>
        <w:rPr>
          <w:rFonts w:hint="eastAsia" w:ascii="仿宋" w:hAnsi="仿宋" w:eastAsia="仿宋" w:cs="仿宋"/>
          <w:szCs w:val="32"/>
          <w:lang w:eastAsia="zh-CN"/>
        </w:rPr>
        <w:t>四川省</w:t>
      </w:r>
      <w:r>
        <w:rPr>
          <w:rFonts w:hint="eastAsia" w:ascii="仿宋" w:hAnsi="仿宋" w:eastAsia="仿宋" w:cs="仿宋"/>
          <w:szCs w:val="32"/>
        </w:rPr>
        <w:t>阿坝监狱服刑。</w:t>
      </w:r>
    </w:p>
    <w:p>
      <w:pPr>
        <w:spacing w:line="579" w:lineRule="exact"/>
        <w:ind w:left="-57" w:firstLine="640" w:firstLineChars="200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罪犯李伟强在服刑期间，认罪悔罪，遵规守纪，积极改造，确有悔改表现。</w:t>
      </w:r>
    </w:p>
    <w:p>
      <w:pPr>
        <w:spacing w:line="579" w:lineRule="exact"/>
        <w:ind w:left="-56" w:firstLine="800" w:firstLineChars="250"/>
        <w:rPr>
          <w:rFonts w:hint="eastAsia" w:ascii="仿宋" w:hAnsi="仿宋" w:eastAsia="仿宋" w:cs="仿宋"/>
          <w:sz w:val="32"/>
          <w:szCs w:val="24"/>
        </w:rPr>
      </w:pPr>
      <w:r>
        <w:rPr>
          <w:rFonts w:hint="eastAsia" w:ascii="仿宋" w:hAnsi="仿宋" w:eastAsia="仿宋" w:cs="仿宋"/>
          <w:sz w:val="32"/>
          <w:szCs w:val="24"/>
          <w:lang w:bidi="ar"/>
        </w:rPr>
        <w:t>为此，根据《中华人民共和国监狱法》第三十二条、《中华人民共和国刑法》第八十一条、八十二条，《中华人民共和国刑事诉讼法》第二百七十三条第二款的规定，建议对罪犯李伟强假释。特报请裁定。</w:t>
      </w:r>
    </w:p>
    <w:p>
      <w:pPr>
        <w:pStyle w:val="5"/>
        <w:spacing w:line="579" w:lineRule="exact"/>
        <w:ind w:left="-56"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pStyle w:val="5"/>
        <w:spacing w:line="579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Style w:val="5"/>
        <w:spacing w:line="579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</w:t>
      </w:r>
    </w:p>
    <w:p>
      <w:pPr>
        <w:pStyle w:val="5"/>
        <w:spacing w:line="579" w:lineRule="exact"/>
        <w:ind w:left="-56" w:firstLine="640"/>
        <w:jc w:val="center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四川省阿坝监狱</w:t>
      </w:r>
    </w:p>
    <w:p>
      <w:pPr>
        <w:pStyle w:val="5"/>
        <w:spacing w:line="579" w:lineRule="exact"/>
        <w:ind w:left="-56" w:firstLine="640"/>
        <w:jc w:val="center"/>
        <w:rPr>
          <w:rFonts w:hint="eastAsia" w:ascii="仿宋" w:hAnsi="仿宋" w:eastAsia="仿宋" w:cs="仿宋"/>
          <w:color w:val="5B9BD5" w:themeColor="accent1"/>
          <w:sz w:val="32"/>
          <w:szCs w:val="32"/>
          <w14:textFill>
            <w14:solidFill>
              <w14:schemeClr w14:val="accent1"/>
            </w14:solidFill>
          </w14:textFill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1A6C52"/>
    <w:rsid w:val="7C1A6C52"/>
    <w:rsid w:val="7E7C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2025-05-09T03:30:00Z</dcterms:created>
  <dc:creator>文盈盈</dc:creator>
  <cp:lastModifiedBy>文盈盈</cp:lastModifiedBy>
  <dcterms:modified xsi:type="dcterms:W3CDTF">2025-05-09T03:33:33Z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