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方正小标宋简体" w:hAnsi="宋体" w:eastAsia="方正小标宋简体"/>
          <w:color w:val="auto"/>
          <w:sz w:val="44"/>
        </w:rPr>
      </w:pPr>
      <w:r>
        <w:rPr>
          <w:rFonts w:hint="eastAsia" w:ascii="方正小标宋简体" w:hAnsi="宋体" w:eastAsia="方正小标宋简体"/>
          <w:color w:val="auto"/>
          <w:sz w:val="44"/>
        </w:rPr>
        <w:t>四川省阿坝监狱</w:t>
      </w:r>
    </w:p>
    <w:p>
      <w:pPr>
        <w:spacing w:line="579" w:lineRule="exact"/>
        <w:jc w:val="center"/>
        <w:rPr>
          <w:rFonts w:ascii="方正小标宋简体" w:hAnsi="宋体" w:eastAsia="方正小标宋简体"/>
          <w:color w:val="auto"/>
          <w:sz w:val="44"/>
        </w:rPr>
      </w:pPr>
      <w:r>
        <w:rPr>
          <w:rFonts w:hint="eastAsia" w:ascii="方正小标宋简体" w:hAnsi="宋体" w:eastAsia="方正小标宋简体"/>
          <w:color w:val="auto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宋体" w:hAnsi="宋体" w:eastAsia="黑体"/>
          <w:color w:val="auto"/>
          <w:sz w:val="28"/>
        </w:rPr>
      </w:pPr>
      <w:r>
        <w:rPr>
          <w:rFonts w:ascii="宋体" w:hAnsi="宋体" w:eastAsia="黑体"/>
          <w:color w:val="auto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（2025）省阿监减字第2</w:t>
      </w:r>
      <w:r>
        <w:rPr>
          <w:rFonts w:ascii="仿宋" w:hAnsi="仿宋" w:eastAsia="仿宋" w:cs="仿宋"/>
          <w:color w:val="auto"/>
          <w:sz w:val="32"/>
          <w:szCs w:val="32"/>
        </w:rPr>
        <w:t>19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号</w:t>
      </w:r>
    </w:p>
    <w:p>
      <w:pPr>
        <w:pStyle w:val="2"/>
        <w:spacing w:line="579" w:lineRule="exact"/>
        <w:rPr>
          <w:rFonts w:ascii="仿宋" w:hAnsi="仿宋" w:eastAsia="仿宋"/>
          <w:color w:val="auto"/>
          <w:szCs w:val="32"/>
        </w:rPr>
      </w:pPr>
      <w:r>
        <w:rPr>
          <w:rFonts w:hint="eastAsia" w:ascii="仿宋" w:hAnsi="仿宋" w:eastAsia="仿宋"/>
          <w:color w:val="auto"/>
          <w:szCs w:val="32"/>
        </w:rPr>
        <w:t>罪犯袁亚军，男，1991年4月10日出生，中专文化，现在四川省阿坝监狱服刑。</w:t>
      </w:r>
    </w:p>
    <w:p>
      <w:pPr>
        <w:spacing w:line="579" w:lineRule="exact"/>
        <w:ind w:left="-57"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罪犯袁亚军在服刑期间，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认罪悔罪，遵规守纪，积极改造，确有悔改表现。</w:t>
      </w:r>
      <w:bookmarkStart w:id="0" w:name="_GoBack"/>
      <w:bookmarkEnd w:id="0"/>
    </w:p>
    <w:p>
      <w:pPr>
        <w:pStyle w:val="5"/>
        <w:spacing w:line="579" w:lineRule="exact"/>
        <w:ind w:left="-56" w:firstLine="64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为此，根据《中华人民共和国监狱法》第二十九条，《中华人民共和国刑法》第七十八条，《中华人民共和国刑事诉讼法》第二百七十三条第二款的规定，建议对罪犯袁亚军减刑八个月。特报请裁定。</w:t>
      </w:r>
    </w:p>
    <w:p>
      <w:pPr>
        <w:pStyle w:val="5"/>
        <w:spacing w:line="579" w:lineRule="exact"/>
        <w:ind w:left="-56" w:firstLine="64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四川省德阳市中级人民法院</w:t>
      </w:r>
    </w:p>
    <w:p>
      <w:pPr>
        <w:pStyle w:val="5"/>
        <w:spacing w:line="579" w:lineRule="exact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 xml:space="preserve">                           四川省阿坝监狱</w:t>
      </w:r>
    </w:p>
    <w:p>
      <w:pPr>
        <w:pStyle w:val="5"/>
        <w:spacing w:line="579" w:lineRule="exact"/>
        <w:ind w:left="-56" w:firstLine="640"/>
        <w:jc w:val="righ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2025年5月7日</w:t>
      </w:r>
    </w:p>
    <w:p>
      <w:pPr>
        <w:spacing w:line="579" w:lineRule="exact"/>
        <w:jc w:val="center"/>
        <w:rPr>
          <w:rFonts w:hint="eastAsia" w:ascii="华文中宋" w:hAnsi="华文中宋" w:eastAsia="华文中宋" w:cs="华文中宋"/>
          <w:color w:val="auto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FF7CA1"/>
    <w:rsid w:val="64D41535"/>
    <w:rsid w:val="6B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2025-05-09T03:09:00Z</dcterms:created>
  <dc:creator>文盈盈</dc:creator>
  <cp:lastModifiedBy>文盈盈</cp:lastModifiedBy>
  <dcterms:modified xsi:type="dcterms:W3CDTF">2025-05-09T04:31:11Z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