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spacing w:line="579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（2025）省阿监减字第2</w:t>
      </w:r>
      <w:r>
        <w:rPr>
          <w:rFonts w:ascii="仿宋" w:hAnsi="仿宋" w:eastAsia="仿宋"/>
          <w:sz w:val="32"/>
          <w:szCs w:val="32"/>
        </w:rPr>
        <w:t>63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</w:rPr>
      </w:pPr>
      <w:bookmarkStart w:id="0" w:name="_GoBack"/>
      <w:r>
        <w:rPr>
          <w:rFonts w:hint="eastAsia" w:ascii="仿宋" w:hAnsi="仿宋" w:eastAsia="仿宋"/>
        </w:rPr>
        <w:t>罪犯张中文</w:t>
      </w:r>
      <w:bookmarkEnd w:id="0"/>
      <w:r>
        <w:rPr>
          <w:rFonts w:hint="eastAsia" w:ascii="仿宋" w:hAnsi="仿宋" w:eastAsia="仿宋"/>
        </w:rPr>
        <w:t>，男，1969年12月26日出生，小学文化，现在四川省阿坝监狱服刑。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罪犯张中文在服刑期间，认罪悔罪，遵规守纪，积极改造，确有悔改表现。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张中文减为有期徒刑二十二年，剥夺政治权利八年。特报请裁定。</w:t>
      </w:r>
    </w:p>
    <w:p>
      <w:pPr>
        <w:spacing w:line="579" w:lineRule="exact"/>
        <w:ind w:left="-56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四川省高级人民法院</w:t>
      </w: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spacing w:line="579" w:lineRule="exact"/>
        <w:ind w:firstLine="6080" w:firstLineChars="19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2025年5月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spacing w:line="579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ind w:firstLine="6400" w:firstLineChars="2000"/>
        <w:rPr>
          <w:rFonts w:ascii="仿宋" w:hAnsi="仿宋" w:eastAsia="仿宋"/>
          <w:sz w:val="32"/>
          <w:szCs w:val="32"/>
        </w:rPr>
      </w:pPr>
    </w:p>
    <w:p>
      <w:pPr>
        <w:spacing w:line="579" w:lineRule="exact"/>
        <w:jc w:val="both"/>
        <w:rPr>
          <w:rFonts w:eastAsia="黑体"/>
          <w:sz w:val="44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E0F55"/>
    <w:rsid w:val="132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2025-05-09T03:14:00Z</dcterms:created>
  <dc:creator>文盈盈</dc:creator>
  <cp:lastModifiedBy>文盈盈</cp:lastModifiedBy>
  <dcterms:modified xsi:type="dcterms:W3CDTF">2025-05-09T03:15:15Z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