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color w:val="auto"/>
          <w:sz w:val="28"/>
        </w:rPr>
      </w:pPr>
      <w:r>
        <w:rPr>
          <w:rFonts w:hint="eastAsia" w:ascii="仿宋" w:hAnsi="仿宋" w:eastAsia="仿宋" w:cs="仿宋_GB2312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28"/>
        </w:rPr>
        <w:t xml:space="preserve">  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_GB2312"/>
          <w:color w:val="auto"/>
          <w:sz w:val="32"/>
          <w:szCs w:val="32"/>
        </w:rPr>
        <w:t>23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 w:cs="仿宋_GB2312"/>
          <w:color w:val="auto"/>
          <w:szCs w:val="32"/>
        </w:rPr>
      </w:pPr>
      <w:bookmarkStart w:id="0" w:name="_GoBack"/>
      <w:r>
        <w:rPr>
          <w:rFonts w:hint="eastAsia" w:ascii="仿宋" w:hAnsi="仿宋" w:eastAsia="仿宋" w:cs="仿宋_GB2312"/>
          <w:color w:val="auto"/>
          <w:szCs w:val="32"/>
        </w:rPr>
        <w:t>罪犯李波</w:t>
      </w:r>
      <w:bookmarkEnd w:id="0"/>
      <w:r>
        <w:rPr>
          <w:rFonts w:hint="eastAsia" w:ascii="仿宋" w:hAnsi="仿宋" w:eastAsia="仿宋" w:cs="仿宋_GB2312"/>
          <w:color w:val="auto"/>
          <w:szCs w:val="32"/>
        </w:rPr>
        <w:t>，曾用名李杰，男，1982年1月1日出生，小学文化，现在四川省阿坝监狱服刑。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罪犯李波在服刑期间，认罪悔罪，遵规守纪，积极改造，确有悔改表现。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为此，根据《中华人民共和国监狱法》第二十九条，《中华人民共和国刑法》第七十八条，《中华人民共和国刑事诉讼法》第二百七十三条第二款的规定，建议对罪犯李波减刑七个月。特报请裁定。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2025年5月7日</w:t>
      </w:r>
    </w:p>
    <w:p>
      <w:pPr>
        <w:spacing w:line="579" w:lineRule="exact"/>
        <w:jc w:val="center"/>
        <w:rPr>
          <w:rFonts w:ascii="仿宋" w:hAnsi="仿宋" w:eastAsia="仿宋" w:cs="华文中宋"/>
          <w:color w:val="auto"/>
          <w:sz w:val="44"/>
        </w:rPr>
      </w:pPr>
    </w:p>
    <w:p>
      <w:pPr>
        <w:spacing w:line="579" w:lineRule="exact"/>
        <w:jc w:val="center"/>
        <w:rPr>
          <w:rFonts w:ascii="仿宋" w:hAnsi="仿宋" w:eastAsia="仿宋" w:cs="华文中宋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C4004"/>
    <w:rsid w:val="105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2025-05-09T03:11:00Z</dcterms:created>
  <dc:creator>文盈盈</dc:creator>
  <cp:lastModifiedBy>文盈盈</cp:lastModifiedBy>
  <dcterms:modified xsi:type="dcterms:W3CDTF">2025-05-09T03:11:36Z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