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4"/>
        <w:spacing w:line="48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4"/>
        <w:spacing w:line="48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4"/>
        <w:spacing w:line="48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</w:t>
      </w:r>
      <w:r>
        <w:rPr>
          <w:rFonts w:ascii="仿宋" w:hAnsi="仿宋" w:eastAsia="仿宋"/>
          <w:sz w:val="32"/>
        </w:rPr>
        <w:t>25</w:t>
      </w:r>
      <w:r>
        <w:rPr>
          <w:rFonts w:hint="eastAsia" w:ascii="仿宋" w:hAnsi="仿宋" w:eastAsia="仿宋"/>
          <w:sz w:val="32"/>
        </w:rPr>
        <w:t>）省阿监减字第2</w:t>
      </w:r>
      <w:r>
        <w:rPr>
          <w:rFonts w:ascii="仿宋" w:hAnsi="仿宋" w:eastAsia="仿宋"/>
          <w:sz w:val="32"/>
        </w:rPr>
        <w:t>54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4"/>
        <w:spacing w:line="560" w:lineRule="exact"/>
        <w:ind w:left="-56" w:firstLine="640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罪犯马作彦</w:t>
      </w:r>
      <w:bookmarkEnd w:id="0"/>
      <w:r>
        <w:rPr>
          <w:rFonts w:hint="eastAsia" w:ascii="仿宋" w:hAnsi="仿宋" w:eastAsia="仿宋"/>
          <w:sz w:val="32"/>
          <w:szCs w:val="32"/>
        </w:rPr>
        <w:t>，男，1952年6月11日出生，小学文化，现在四川省阿坝监狱服刑。</w:t>
      </w:r>
    </w:p>
    <w:p>
      <w:pPr>
        <w:pStyle w:val="4"/>
        <w:spacing w:line="560" w:lineRule="exact"/>
        <w:ind w:left="-56" w:firstLine="64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罪犯马作彦在服刑期间，认罪悔罪,基本遵规守纪,积极改造,确有悔改表现。</w:t>
      </w:r>
    </w:p>
    <w:p>
      <w:pPr>
        <w:pStyle w:val="4"/>
        <w:spacing w:line="56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为此，根据《中华人民共和国监狱法》第二十九条，《中华人民共和国刑法》第七十八条，《中华人民共和国刑事诉讼法》第二百七十三条第二款之规定，建议对罪犯马作彦减刑七个月。特报请裁定。</w:t>
      </w:r>
    </w:p>
    <w:p>
      <w:pPr>
        <w:pStyle w:val="4"/>
        <w:spacing w:line="56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4"/>
        <w:spacing w:line="56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4"/>
        <w:spacing w:line="560" w:lineRule="exact"/>
        <w:rPr>
          <w:rFonts w:ascii="仿宋" w:hAnsi="仿宋" w:eastAsia="仿宋"/>
          <w:sz w:val="32"/>
        </w:rPr>
      </w:pPr>
    </w:p>
    <w:p>
      <w:pPr>
        <w:pStyle w:val="4"/>
        <w:spacing w:line="560" w:lineRule="exact"/>
        <w:rPr>
          <w:rFonts w:ascii="仿宋" w:hAnsi="仿宋" w:eastAsia="仿宋"/>
          <w:sz w:val="32"/>
        </w:rPr>
      </w:pPr>
    </w:p>
    <w:p>
      <w:pPr>
        <w:pStyle w:val="4"/>
        <w:spacing w:line="560" w:lineRule="exact"/>
        <w:ind w:right="640"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pStyle w:val="4"/>
        <w:spacing w:line="570" w:lineRule="exact"/>
        <w:ind w:firstLine="5440" w:firstLineChars="1700"/>
        <w:rPr>
          <w:rFonts w:ascii="黑体" w:hAnsi="黑体" w:eastAsia="黑体"/>
          <w:sz w:val="44"/>
        </w:rPr>
      </w:pPr>
      <w:r>
        <w:rPr>
          <w:rFonts w:hint="eastAsia" w:ascii="仿宋" w:hAnsi="仿宋" w:eastAsia="仿宋"/>
          <w:sz w:val="32"/>
        </w:rPr>
        <w:t>202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年5月7日</w:t>
      </w:r>
    </w:p>
    <w:p>
      <w:pPr>
        <w:pStyle w:val="4"/>
        <w:spacing w:line="570" w:lineRule="exact"/>
        <w:ind w:firstLine="6400" w:firstLineChars="2000"/>
        <w:rPr>
          <w:rFonts w:ascii="仿宋" w:hAnsi="仿宋" w:eastAsia="仿宋"/>
          <w:color w:val="C00000"/>
          <w:sz w:val="32"/>
        </w:rPr>
      </w:pPr>
    </w:p>
    <w:p>
      <w:pPr>
        <w:pStyle w:val="4"/>
        <w:spacing w:line="570" w:lineRule="exact"/>
        <w:ind w:firstLine="6400" w:firstLineChars="2000"/>
        <w:rPr>
          <w:rFonts w:ascii="仿宋" w:hAnsi="仿宋" w:eastAsia="仿宋"/>
          <w:color w:val="C00000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66F2C"/>
    <w:rsid w:val="76D6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nhideWhenUsed/>
    <w:qFormat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2025-05-09T07:50:00Z</dcterms:created>
  <dc:creator>文盈盈</dc:creator>
  <cp:lastModifiedBy>文盈盈</cp:lastModifiedBy>
  <dcterms:modified xsi:type="dcterms:W3CDTF">2025-05-09T07:50:52Z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