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203号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石旦珍</w:t>
      </w:r>
      <w:bookmarkEnd w:id="0"/>
      <w:r>
        <w:rPr>
          <w:rFonts w:hint="eastAsia" w:ascii="仿宋" w:hAnsi="仿宋" w:eastAsia="仿宋"/>
        </w:rPr>
        <w:t>，男，19</w:t>
      </w:r>
      <w:r>
        <w:rPr>
          <w:rFonts w:hint="eastAsia" w:ascii="仿宋" w:hAnsi="仿宋" w:eastAsia="仿宋"/>
          <w:lang w:val="en-US" w:eastAsia="zh-CN"/>
        </w:rPr>
        <w:t>75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15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val="en-US" w:eastAsia="zh-CN"/>
        </w:rPr>
        <w:t>文盲</w:t>
      </w:r>
      <w:r>
        <w:rPr>
          <w:rFonts w:hint="eastAsia" w:ascii="仿宋" w:hAnsi="仿宋" w:eastAsia="仿宋"/>
        </w:rPr>
        <w:t>，现在四川省阿坝监狱服刑。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-56" w:right="0" w:firstLine="640" w:firstLineChars="200"/>
        <w:jc w:val="both"/>
        <w:textAlignment w:val="auto"/>
        <w:rPr>
          <w:rFonts w:hint="eastAsia" w:ascii="仿宋" w:hAnsi="仿宋" w:eastAsia="仿宋" w:cs="仿宋"/>
          <w:color w:val="FF0000"/>
          <w:sz w:val="32"/>
          <w:szCs w:val="24"/>
          <w:lang w:val="en-US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石旦珍</w:t>
      </w:r>
      <w:r>
        <w:rPr>
          <w:rFonts w:hint="eastAsia" w:ascii="仿宋" w:hAnsi="仿宋" w:eastAsia="仿宋"/>
          <w:sz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石旦珍减刑四个月</w:t>
      </w:r>
      <w:r>
        <w:rPr>
          <w:rFonts w:hint="eastAsia" w:ascii="仿宋" w:hAnsi="仿宋" w:eastAsia="仿宋"/>
          <w:sz w:val="32"/>
          <w:szCs w:val="32"/>
        </w:rPr>
        <w:t>。特报请裁</w:t>
      </w:r>
      <w:r>
        <w:rPr>
          <w:rFonts w:hint="eastAsia" w:ascii="仿宋" w:hAnsi="仿宋" w:eastAsia="仿宋"/>
          <w:sz w:val="32"/>
        </w:rPr>
        <w:t>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760" w:firstLineChars="1800"/>
        <w:jc w:val="both"/>
        <w:textAlignment w:val="auto"/>
      </w:pPr>
      <w:r>
        <w:rPr>
          <w:rFonts w:hint="eastAsia" w:ascii="仿宋" w:hAnsi="仿宋" w:eastAsia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6021A"/>
    <w:rsid w:val="0806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2025-05-09T07:31:00Z</dcterms:created>
  <dc:creator>文盈盈</dc:creator>
  <cp:lastModifiedBy>文盈盈</cp:lastModifiedBy>
  <dcterms:modified xsi:type="dcterms:W3CDTF">2025-05-09T07:31:29Z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