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28"/>
        </w:rPr>
        <w:t xml:space="preserve">  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_GB2312"/>
          <w:color w:val="auto"/>
          <w:sz w:val="32"/>
          <w:szCs w:val="32"/>
        </w:rPr>
        <w:t>20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 w:cs="仿宋_GB2312"/>
          <w:color w:val="auto"/>
          <w:szCs w:val="32"/>
        </w:rPr>
      </w:pPr>
      <w:bookmarkStart w:id="0" w:name="_GoBack"/>
      <w:r>
        <w:rPr>
          <w:rFonts w:hint="eastAsia" w:ascii="仿宋" w:hAnsi="仿宋" w:eastAsia="仿宋" w:cs="仿宋_GB2312"/>
          <w:color w:val="auto"/>
          <w:szCs w:val="32"/>
        </w:rPr>
        <w:t>罪犯恩恩</w:t>
      </w:r>
      <w:bookmarkEnd w:id="0"/>
      <w:r>
        <w:rPr>
          <w:rFonts w:hint="eastAsia" w:ascii="仿宋" w:hAnsi="仿宋" w:eastAsia="仿宋" w:cs="仿宋_GB2312"/>
          <w:color w:val="auto"/>
          <w:szCs w:val="32"/>
        </w:rPr>
        <w:t>，男，1973年4月16日出生，半文盲，现在四川省阿坝监狱服刑。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罪犯恩恩在服刑期间，认罪悔罪，遵规守纪，积极改造，确有悔改表现。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为此，根据《中华人民共和国监狱法》第二十九条，《中华人民共和国刑法》第七十八条，《中华人民共和国刑事诉讼法》第二百七十三条第二款的规定，建议对罪犯恩恩减刑四个月。特报请裁定。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2025年5月7日</w:t>
      </w:r>
    </w:p>
    <w:p>
      <w:pPr>
        <w:spacing w:line="579" w:lineRule="exact"/>
        <w:rPr>
          <w:rFonts w:ascii="仿宋" w:hAnsi="仿宋" w:eastAsia="仿宋" w:cs="仿宋_GB2312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C5E61"/>
    <w:rsid w:val="21EC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2025-05-09T03:10:00Z</dcterms:created>
  <dc:creator>文盈盈</dc:creator>
  <cp:lastModifiedBy>文盈盈</cp:lastModifiedBy>
  <dcterms:modified xsi:type="dcterms:W3CDTF">2025-05-09T03:10:37Z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