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</w:pPr>
    </w:p>
    <w:p>
      <w:pPr>
        <w:autoSpaceDE w:val="0"/>
        <w:autoSpaceDN w:val="0"/>
        <w:spacing w:line="496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496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496" w:lineRule="exact"/>
        <w:ind w:firstLine="560"/>
        <w:jc w:val="right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 xml:space="preserve">           </w:t>
      </w:r>
    </w:p>
    <w:p>
      <w:pPr>
        <w:autoSpaceDE w:val="0"/>
        <w:autoSpaceDN w:val="0"/>
        <w:spacing w:line="496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 xml:space="preserve">      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25）省阿监减字第148号</w:t>
      </w:r>
    </w:p>
    <w:p>
      <w:pPr>
        <w:pStyle w:val="2"/>
        <w:spacing w:line="496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罪犯孙亮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</w:t>
      </w:r>
      <w:r>
        <w:rPr>
          <w:rFonts w:ascii="仿宋" w:hAnsi="仿宋" w:eastAsia="仿宋" w:cs="仿宋"/>
          <w:kern w:val="2"/>
          <w:sz w:val="32"/>
          <w:szCs w:val="32"/>
        </w:rPr>
        <w:t>1987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29</w:t>
      </w:r>
      <w:r>
        <w:rPr>
          <w:rFonts w:hint="eastAsia" w:ascii="仿宋" w:hAnsi="仿宋" w:eastAsia="仿宋" w:cs="仿宋"/>
          <w:kern w:val="2"/>
          <w:sz w:val="32"/>
          <w:szCs w:val="32"/>
        </w:rPr>
        <w:t>日出生，汉族，初中文化，捕前职业：临时工。原户籍所在地：四川省邻水县。现在四川省阿坝监狱四监区服刑。</w:t>
      </w:r>
    </w:p>
    <w:p>
      <w:pPr>
        <w:pStyle w:val="2"/>
        <w:spacing w:line="496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因故意伤害罪，经广东省惠州市中级人民法院于</w:t>
      </w:r>
      <w:r>
        <w:rPr>
          <w:rFonts w:ascii="仿宋" w:hAnsi="仿宋" w:eastAsia="仿宋" w:cs="仿宋"/>
          <w:kern w:val="2"/>
          <w:sz w:val="32"/>
          <w:szCs w:val="32"/>
        </w:rPr>
        <w:t>2009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3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31</w:t>
      </w:r>
      <w:r>
        <w:rPr>
          <w:rFonts w:hint="eastAsia" w:ascii="仿宋" w:hAnsi="仿宋" w:eastAsia="仿宋" w:cs="仿宋"/>
          <w:kern w:val="2"/>
          <w:sz w:val="32"/>
          <w:szCs w:val="32"/>
        </w:rPr>
        <w:t>日以（</w:t>
      </w:r>
      <w:r>
        <w:rPr>
          <w:rFonts w:ascii="仿宋" w:hAnsi="仿宋" w:eastAsia="仿宋" w:cs="仿宋"/>
          <w:kern w:val="2"/>
          <w:sz w:val="32"/>
          <w:szCs w:val="32"/>
        </w:rPr>
        <w:t>2009</w:t>
      </w:r>
      <w:r>
        <w:rPr>
          <w:rFonts w:hint="eastAsia" w:ascii="仿宋" w:hAnsi="仿宋" w:eastAsia="仿宋" w:cs="仿宋"/>
          <w:kern w:val="2"/>
          <w:sz w:val="32"/>
          <w:szCs w:val="32"/>
        </w:rPr>
        <w:t>）惠中法刑一初字第</w:t>
      </w:r>
      <w:r>
        <w:rPr>
          <w:rFonts w:ascii="仿宋" w:hAnsi="仿宋" w:eastAsia="仿宋" w:cs="仿宋"/>
          <w:kern w:val="2"/>
          <w:sz w:val="32"/>
          <w:szCs w:val="32"/>
        </w:rPr>
        <w:t>4</w:t>
      </w:r>
      <w:r>
        <w:rPr>
          <w:rFonts w:hint="eastAsia" w:ascii="仿宋" w:hAnsi="仿宋" w:eastAsia="仿宋" w:cs="仿宋"/>
          <w:kern w:val="2"/>
          <w:sz w:val="32"/>
          <w:szCs w:val="32"/>
        </w:rPr>
        <w:t>号刑事附带民事判决书，判处无期徒刑，剥夺政治权利终身，连带赔偿附带民事诉讼原告人经济损失人民币</w:t>
      </w:r>
      <w:r>
        <w:rPr>
          <w:rFonts w:ascii="仿宋" w:hAnsi="仿宋" w:eastAsia="仿宋" w:cs="仿宋"/>
          <w:kern w:val="2"/>
          <w:sz w:val="32"/>
          <w:szCs w:val="32"/>
        </w:rPr>
        <w:t>400199.33</w:t>
      </w:r>
      <w:r>
        <w:rPr>
          <w:rFonts w:hint="eastAsia" w:ascii="仿宋" w:hAnsi="仿宋" w:eastAsia="仿宋" w:cs="仿宋"/>
          <w:kern w:val="2"/>
          <w:sz w:val="32"/>
          <w:szCs w:val="32"/>
        </w:rPr>
        <w:t>元。被告人不服判决，提起上诉，经广东省高级人民法院于</w:t>
      </w:r>
      <w:r>
        <w:rPr>
          <w:rFonts w:ascii="仿宋" w:hAnsi="仿宋" w:eastAsia="仿宋" w:cs="仿宋"/>
          <w:kern w:val="2"/>
          <w:sz w:val="32"/>
          <w:szCs w:val="32"/>
        </w:rPr>
        <w:t>2010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2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2</w:t>
      </w:r>
      <w:r>
        <w:rPr>
          <w:rFonts w:hint="eastAsia" w:ascii="仿宋" w:hAnsi="仿宋" w:eastAsia="仿宋" w:cs="仿宋"/>
          <w:kern w:val="2"/>
          <w:sz w:val="32"/>
          <w:szCs w:val="32"/>
        </w:rPr>
        <w:t>日于（</w:t>
      </w:r>
      <w:r>
        <w:rPr>
          <w:rFonts w:ascii="仿宋" w:hAnsi="仿宋" w:eastAsia="仿宋" w:cs="仿宋"/>
          <w:kern w:val="2"/>
          <w:sz w:val="32"/>
          <w:szCs w:val="32"/>
        </w:rPr>
        <w:t>2009</w:t>
      </w:r>
      <w:r>
        <w:rPr>
          <w:rFonts w:hint="eastAsia" w:ascii="仿宋" w:hAnsi="仿宋" w:eastAsia="仿宋" w:cs="仿宋"/>
          <w:kern w:val="2"/>
          <w:sz w:val="32"/>
          <w:szCs w:val="32"/>
        </w:rPr>
        <w:t>）粤高法刑一终字第</w:t>
      </w:r>
      <w:r>
        <w:rPr>
          <w:rFonts w:ascii="仿宋" w:hAnsi="仿宋" w:eastAsia="仿宋" w:cs="仿宋"/>
          <w:kern w:val="2"/>
          <w:sz w:val="32"/>
          <w:szCs w:val="32"/>
        </w:rPr>
        <w:t>242</w:t>
      </w:r>
      <w:r>
        <w:rPr>
          <w:rFonts w:hint="eastAsia" w:ascii="仿宋" w:hAnsi="仿宋" w:eastAsia="仿宋" w:cs="仿宋"/>
          <w:kern w:val="2"/>
          <w:sz w:val="32"/>
          <w:szCs w:val="32"/>
        </w:rPr>
        <w:t>号刑事裁定驳回上诉，维持原判。于</w:t>
      </w:r>
      <w:r>
        <w:rPr>
          <w:rFonts w:ascii="仿宋" w:hAnsi="仿宋" w:eastAsia="仿宋" w:cs="仿宋"/>
          <w:kern w:val="2"/>
          <w:sz w:val="32"/>
          <w:szCs w:val="32"/>
        </w:rPr>
        <w:t>2010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8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12</w:t>
      </w:r>
      <w:r>
        <w:rPr>
          <w:rFonts w:hint="eastAsia" w:ascii="仿宋" w:hAnsi="仿宋" w:eastAsia="仿宋" w:cs="仿宋"/>
          <w:kern w:val="2"/>
          <w:sz w:val="32"/>
          <w:szCs w:val="32"/>
        </w:rPr>
        <w:t>日送广东省东莞监狱执行刑罚，于</w:t>
      </w:r>
      <w:r>
        <w:rPr>
          <w:rFonts w:ascii="仿宋" w:hAnsi="仿宋" w:eastAsia="仿宋" w:cs="仿宋"/>
          <w:kern w:val="2"/>
          <w:sz w:val="32"/>
          <w:szCs w:val="32"/>
        </w:rPr>
        <w:t>2015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12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25</w:t>
      </w:r>
      <w:r>
        <w:rPr>
          <w:rFonts w:hint="eastAsia" w:ascii="仿宋" w:hAnsi="仿宋" w:eastAsia="仿宋" w:cs="仿宋"/>
          <w:kern w:val="2"/>
          <w:sz w:val="32"/>
          <w:szCs w:val="32"/>
        </w:rPr>
        <w:t>日转入我狱。服刑期间刑罚执行变更情况：广东省高级人民法院于</w:t>
      </w:r>
      <w:r>
        <w:rPr>
          <w:rFonts w:ascii="仿宋" w:hAnsi="仿宋" w:eastAsia="仿宋" w:cs="仿宋"/>
          <w:kern w:val="2"/>
          <w:sz w:val="32"/>
          <w:szCs w:val="32"/>
        </w:rPr>
        <w:t>2013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2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</w:rPr>
        <w:t>日以（</w:t>
      </w:r>
      <w:r>
        <w:rPr>
          <w:rFonts w:ascii="仿宋" w:hAnsi="仿宋" w:eastAsia="仿宋" w:cs="仿宋"/>
          <w:kern w:val="2"/>
          <w:sz w:val="32"/>
          <w:szCs w:val="32"/>
        </w:rPr>
        <w:t>2013</w:t>
      </w:r>
      <w:r>
        <w:rPr>
          <w:rFonts w:hint="eastAsia" w:ascii="仿宋" w:hAnsi="仿宋" w:eastAsia="仿宋" w:cs="仿宋"/>
          <w:kern w:val="2"/>
          <w:sz w:val="32"/>
          <w:szCs w:val="32"/>
        </w:rPr>
        <w:t>）粤高法刑执字第</w:t>
      </w:r>
      <w:r>
        <w:rPr>
          <w:rFonts w:ascii="仿宋" w:hAnsi="仿宋" w:eastAsia="仿宋" w:cs="仿宋"/>
          <w:kern w:val="2"/>
          <w:sz w:val="32"/>
          <w:szCs w:val="32"/>
        </w:rPr>
        <w:t>121</w:t>
      </w:r>
      <w:r>
        <w:rPr>
          <w:rFonts w:hint="eastAsia" w:ascii="仿宋" w:hAnsi="仿宋" w:eastAsia="仿宋" w:cs="仿宋"/>
          <w:kern w:val="2"/>
          <w:sz w:val="32"/>
          <w:szCs w:val="32"/>
        </w:rPr>
        <w:t>号刑事裁定，将其刑罚减为有期徒刑十九年六个月，刑期自</w:t>
      </w:r>
      <w:r>
        <w:rPr>
          <w:rFonts w:ascii="仿宋" w:hAnsi="仿宋" w:eastAsia="仿宋" w:cs="仿宋"/>
          <w:kern w:val="2"/>
          <w:sz w:val="32"/>
          <w:szCs w:val="32"/>
        </w:rPr>
        <w:t>2013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2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</w:rPr>
        <w:t>日起至</w:t>
      </w:r>
      <w:r>
        <w:rPr>
          <w:rFonts w:ascii="仿宋" w:hAnsi="仿宋" w:eastAsia="仿宋" w:cs="仿宋"/>
          <w:kern w:val="2"/>
          <w:sz w:val="32"/>
          <w:szCs w:val="32"/>
        </w:rPr>
        <w:t>2032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7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31</w:t>
      </w:r>
      <w:r>
        <w:rPr>
          <w:rFonts w:hint="eastAsia" w:ascii="仿宋" w:hAnsi="仿宋" w:eastAsia="仿宋" w:cs="仿宋"/>
          <w:kern w:val="2"/>
          <w:sz w:val="32"/>
          <w:szCs w:val="32"/>
        </w:rPr>
        <w:t>日止，剥夺政治权利改为七年；广东省东莞市中级人民法院于</w:t>
      </w:r>
      <w:r>
        <w:rPr>
          <w:rFonts w:ascii="仿宋" w:hAnsi="仿宋" w:eastAsia="仿宋" w:cs="仿宋"/>
          <w:kern w:val="2"/>
          <w:sz w:val="32"/>
          <w:szCs w:val="32"/>
        </w:rPr>
        <w:t>2015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5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25</w:t>
      </w:r>
      <w:r>
        <w:rPr>
          <w:rFonts w:hint="eastAsia" w:ascii="仿宋" w:hAnsi="仿宋" w:eastAsia="仿宋" w:cs="仿宋"/>
          <w:kern w:val="2"/>
          <w:sz w:val="32"/>
          <w:szCs w:val="32"/>
        </w:rPr>
        <w:t>日以（</w:t>
      </w:r>
      <w:r>
        <w:rPr>
          <w:rFonts w:ascii="仿宋" w:hAnsi="仿宋" w:eastAsia="仿宋" w:cs="仿宋"/>
          <w:kern w:val="2"/>
          <w:sz w:val="32"/>
          <w:szCs w:val="32"/>
        </w:rPr>
        <w:t>2015</w:t>
      </w:r>
      <w:r>
        <w:rPr>
          <w:rFonts w:hint="eastAsia" w:ascii="仿宋" w:hAnsi="仿宋" w:eastAsia="仿宋" w:cs="仿宋"/>
          <w:kern w:val="2"/>
          <w:sz w:val="32"/>
          <w:szCs w:val="32"/>
        </w:rPr>
        <w:t>）东中法刑执字第</w:t>
      </w:r>
      <w:r>
        <w:rPr>
          <w:rFonts w:ascii="仿宋" w:hAnsi="仿宋" w:eastAsia="仿宋" w:cs="仿宋"/>
          <w:kern w:val="2"/>
          <w:sz w:val="32"/>
          <w:szCs w:val="32"/>
        </w:rPr>
        <w:t>480</w:t>
      </w:r>
      <w:r>
        <w:rPr>
          <w:rFonts w:hint="eastAsia" w:ascii="仿宋" w:hAnsi="仿宋" w:eastAsia="仿宋" w:cs="仿宋"/>
          <w:kern w:val="2"/>
          <w:sz w:val="32"/>
          <w:szCs w:val="32"/>
        </w:rPr>
        <w:t>号刑事裁定，对其减刑九个月，剥夺政治权利七年不变；四川省德阳市中级人民法院于</w:t>
      </w:r>
      <w:r>
        <w:rPr>
          <w:rFonts w:ascii="仿宋" w:hAnsi="仿宋" w:eastAsia="仿宋" w:cs="仿宋"/>
          <w:kern w:val="2"/>
          <w:sz w:val="32"/>
          <w:szCs w:val="32"/>
        </w:rPr>
        <w:t>2016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ascii="仿宋" w:hAnsi="仿宋" w:eastAsia="仿宋" w:cs="仿宋"/>
          <w:kern w:val="2"/>
          <w:sz w:val="32"/>
          <w:szCs w:val="32"/>
        </w:rPr>
        <w:t>12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ascii="仿宋" w:hAnsi="仿宋" w:eastAsia="仿宋" w:cs="仿宋"/>
          <w:kern w:val="2"/>
          <w:sz w:val="32"/>
          <w:szCs w:val="32"/>
        </w:rPr>
        <w:t>14</w:t>
      </w:r>
      <w:r>
        <w:rPr>
          <w:rFonts w:hint="eastAsia" w:ascii="仿宋" w:hAnsi="仿宋" w:eastAsia="仿宋" w:cs="仿宋"/>
          <w:kern w:val="2"/>
          <w:sz w:val="32"/>
          <w:szCs w:val="32"/>
        </w:rPr>
        <w:t>日以（</w:t>
      </w:r>
      <w:r>
        <w:rPr>
          <w:rFonts w:ascii="仿宋" w:hAnsi="仿宋" w:eastAsia="仿宋" w:cs="仿宋"/>
          <w:kern w:val="2"/>
          <w:sz w:val="32"/>
          <w:szCs w:val="32"/>
        </w:rPr>
        <w:t>2016</w:t>
      </w:r>
      <w:r>
        <w:rPr>
          <w:rFonts w:hint="eastAsia" w:ascii="仿宋" w:hAnsi="仿宋" w:eastAsia="仿宋" w:cs="仿宋"/>
          <w:kern w:val="2"/>
          <w:sz w:val="32"/>
          <w:szCs w:val="32"/>
        </w:rPr>
        <w:t>）川</w:t>
      </w:r>
      <w:r>
        <w:rPr>
          <w:rFonts w:ascii="仿宋" w:hAnsi="仿宋" w:eastAsia="仿宋" w:cs="仿宋"/>
          <w:kern w:val="2"/>
          <w:sz w:val="32"/>
          <w:szCs w:val="32"/>
        </w:rPr>
        <w:t>06</w:t>
      </w:r>
      <w:r>
        <w:rPr>
          <w:rFonts w:hint="eastAsia" w:ascii="仿宋" w:hAnsi="仿宋" w:eastAsia="仿宋" w:cs="仿宋"/>
          <w:kern w:val="2"/>
          <w:sz w:val="32"/>
          <w:szCs w:val="32"/>
        </w:rPr>
        <w:t>刑更</w:t>
      </w:r>
      <w:r>
        <w:rPr>
          <w:rFonts w:ascii="仿宋" w:hAnsi="仿宋" w:eastAsia="仿宋" w:cs="仿宋"/>
          <w:kern w:val="2"/>
          <w:sz w:val="32"/>
          <w:szCs w:val="32"/>
        </w:rPr>
        <w:t>1133</w:t>
      </w:r>
      <w:r>
        <w:rPr>
          <w:rFonts w:hint="eastAsia" w:ascii="仿宋" w:hAnsi="仿宋" w:eastAsia="仿宋" w:cs="仿宋"/>
          <w:kern w:val="2"/>
          <w:sz w:val="32"/>
          <w:szCs w:val="32"/>
        </w:rPr>
        <w:t>号刑事裁定，对其减刑十一个月，剥夺政治权利七年不变；于2019年10月30日以（2019）川06刑更907号刑事裁定，对其减刑四个月，剥夺政治权利七年不变。刑期至</w:t>
      </w:r>
      <w:r>
        <w:rPr>
          <w:rFonts w:ascii="仿宋" w:hAnsi="仿宋" w:eastAsia="仿宋" w:cs="仿宋"/>
          <w:kern w:val="2"/>
          <w:sz w:val="32"/>
          <w:szCs w:val="32"/>
        </w:rPr>
        <w:t>2030</w:t>
      </w:r>
      <w:r>
        <w:rPr>
          <w:rFonts w:hint="eastAsia" w:ascii="仿宋" w:hAnsi="仿宋" w:eastAsia="仿宋" w:cs="仿宋"/>
          <w:kern w:val="2"/>
          <w:sz w:val="32"/>
          <w:szCs w:val="32"/>
        </w:rPr>
        <w:t>年7月</w:t>
      </w:r>
      <w:r>
        <w:rPr>
          <w:rFonts w:ascii="仿宋" w:hAnsi="仿宋" w:eastAsia="仿宋" w:cs="仿宋"/>
          <w:kern w:val="2"/>
          <w:sz w:val="32"/>
          <w:szCs w:val="32"/>
        </w:rPr>
        <w:t>30</w:t>
      </w:r>
      <w:r>
        <w:rPr>
          <w:rFonts w:hint="eastAsia" w:ascii="仿宋" w:hAnsi="仿宋" w:eastAsia="仿宋" w:cs="仿宋"/>
          <w:kern w:val="2"/>
          <w:sz w:val="32"/>
          <w:szCs w:val="32"/>
        </w:rPr>
        <w:t>日止。</w:t>
      </w:r>
    </w:p>
    <w:p>
      <w:pPr>
        <w:spacing w:line="4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曾于2019年12月31日，因在他犯发生抓扯时及时劝阻，有效避免事态恶化，获加分2.5分。兼任互监组组长、监舍召集员、装卸员认真负责，如：2018年8月-2019年4月，兼任互监组组长尽职，共获加分13.5分;2019年6月-2020年8月，兼职装卸员尽责，共获加分22.5分；2022年1月-2024年4月，兼任监舍召集员、互监组组长尽职，获加分40.5分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。积极参加劳动，努力完成劳动任务，如：2023年1月，</w:t>
      </w:r>
      <w:r>
        <w:rPr>
          <w:rFonts w:hint="eastAsia" w:ascii="仿宋" w:hAnsi="仿宋" w:eastAsia="仿宋" w:cs="仿宋_GB2312"/>
          <w:sz w:val="32"/>
          <w:szCs w:val="32"/>
        </w:rPr>
        <w:t>在监狱开展的罪犯“双百”技工评选活动中，获得“优胜团队”奖，获加分2分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于2024年2月18日被评为2023年度监狱改造积极分子</w:t>
      </w:r>
      <w:r>
        <w:rPr>
          <w:rFonts w:hint="eastAsia" w:ascii="仿宋" w:hAnsi="仿宋" w:eastAsia="仿宋" w:cs="仿宋"/>
          <w:sz w:val="32"/>
          <w:szCs w:val="32"/>
        </w:rPr>
        <w:t>。民赔400199.33元，已赔偿77779元（其中本考核期内赔偿7799元）。月均消费209.44元，</w:t>
      </w:r>
      <w:r>
        <w:rPr>
          <w:rFonts w:hint="eastAsia" w:ascii="仿宋" w:hAnsi="仿宋" w:eastAsia="仿宋"/>
          <w:sz w:val="32"/>
          <w:szCs w:val="32"/>
        </w:rPr>
        <w:t>截止到2024年12月31日账户</w:t>
      </w:r>
      <w:r>
        <w:rPr>
          <w:rFonts w:hint="eastAsia" w:ascii="仿宋" w:hAnsi="仿宋" w:eastAsia="仿宋" w:cs="仿宋"/>
          <w:sz w:val="32"/>
          <w:szCs w:val="32"/>
        </w:rPr>
        <w:t>余额691.59元；另出狱储备金账户94.2元，社会责任金账户 187.4元。本考核期内，罪犯孙亮共获得表扬14个，悔改表现评定结论为：确有悔改表现。</w:t>
      </w:r>
    </w:p>
    <w:p>
      <w:pPr>
        <w:spacing w:line="4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综上所述，罪犯孙亮在服刑期间，认罪悔罪，遵规守纪，积极改造，确有悔改表现。该犯系财产性判项未完全履行，</w:t>
      </w:r>
      <w:r>
        <w:rPr>
          <w:rFonts w:hint="eastAsia" w:ascii="仿宋" w:hAnsi="仿宋" w:eastAsia="仿宋"/>
          <w:sz w:val="32"/>
        </w:rPr>
        <w:t>依法应当从严；</w:t>
      </w:r>
      <w:r>
        <w:rPr>
          <w:rFonts w:hint="eastAsia" w:ascii="仿宋" w:hAnsi="仿宋" w:eastAsia="仿宋" w:cs="仿宋"/>
          <w:sz w:val="32"/>
          <w:szCs w:val="32"/>
        </w:rPr>
        <w:t>结合案情原判无期，扣减幅度一个月。</w:t>
      </w:r>
    </w:p>
    <w:p>
      <w:pPr>
        <w:spacing w:line="496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为此，根据《中华人民共和国监狱法》第二十九条、《中华人民共和国刑法》第七十八条、《中华人民共和国刑事诉讼法》第二百七十三条第二款的规定，建议对罪犯孙亮减刑七个月。特报请裁定。</w:t>
      </w:r>
    </w:p>
    <w:p>
      <w:pPr>
        <w:spacing w:line="496" w:lineRule="exact"/>
        <w:ind w:left="-57" w:leftChars="-27" w:firstLine="8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496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496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2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802BF"/>
    <w:rsid w:val="14A8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2025-03-12T07:41:00Z</dcterms:created>
  <dc:creator>文盈盈</dc:creator>
  <cp:lastModifiedBy>文盈盈</cp:lastModifiedBy>
  <dcterms:modified xsi:type="dcterms:W3CDTF">2025-03-12T07:41:32Z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