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ind w:firstLine="2640" w:firstLineChars="600"/>
        <w:jc w:val="both"/>
        <w:rPr>
          <w:rFonts w:ascii="华文中宋" w:hAnsi="华文中宋" w:eastAsia="华文中宋" w:cs="华文中宋"/>
          <w:sz w:val="44"/>
        </w:rPr>
      </w:pPr>
      <w:r>
        <w:rPr>
          <w:rFonts w:hint="eastAsia" w:ascii="华文中宋" w:hAnsi="华文中宋" w:eastAsia="华文中宋" w:cs="华文中宋"/>
          <w:sz w:val="44"/>
        </w:rPr>
        <w:t>四川省阿坝监狱</w:t>
      </w:r>
    </w:p>
    <w:p>
      <w:pPr>
        <w:spacing w:line="579" w:lineRule="exact"/>
        <w:jc w:val="center"/>
        <w:rPr>
          <w:rFonts w:ascii="华文中宋" w:hAnsi="华文中宋" w:eastAsia="华文中宋" w:cs="华文中宋"/>
          <w:sz w:val="44"/>
        </w:rPr>
      </w:pPr>
      <w:r>
        <w:rPr>
          <w:rFonts w:hint="eastAsia" w:ascii="华文中宋" w:hAnsi="华文中宋" w:eastAsia="华文中宋" w:cs="华文中宋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（2025）省阿监减字第1</w:t>
      </w:r>
      <w:r>
        <w:rPr>
          <w:rFonts w:ascii="仿宋_GB2312" w:hAnsi="仿宋_GB2312" w:eastAsia="仿宋_GB2312" w:cs="仿宋_GB2312"/>
          <w:sz w:val="32"/>
          <w:szCs w:val="32"/>
        </w:rPr>
        <w:t>39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pStyle w:val="2"/>
        <w:spacing w:line="579" w:lineRule="exact"/>
        <w:rPr>
          <w:rFonts w:hAnsi="仿宋_GB2312" w:cs="仿宋_GB2312"/>
          <w:szCs w:val="32"/>
        </w:rPr>
      </w:pPr>
      <w:bookmarkStart w:id="0" w:name="_GoBack"/>
      <w:r>
        <w:rPr>
          <w:rFonts w:hint="eastAsia" w:hAnsi="仿宋_GB2312" w:cs="仿宋_GB2312"/>
          <w:szCs w:val="32"/>
        </w:rPr>
        <w:t>罪犯江波</w:t>
      </w:r>
      <w:bookmarkEnd w:id="0"/>
      <w:r>
        <w:rPr>
          <w:rFonts w:hint="eastAsia" w:hAnsi="仿宋_GB2312" w:cs="仿宋_GB2312"/>
          <w:szCs w:val="32"/>
        </w:rPr>
        <w:t>，男，1983年1月30日出生，汉族，小学文化，无业，原户籍所在地：四川省自贡市。现在阿坝监狱三监区服刑。</w:t>
      </w:r>
    </w:p>
    <w:p>
      <w:pPr>
        <w:pStyle w:val="2"/>
        <w:spacing w:line="579" w:lineRule="exact"/>
        <w:rPr>
          <w:rFonts w:hAnsi="仿宋_GB2312" w:cs="仿宋_GB2312"/>
          <w:szCs w:val="32"/>
        </w:rPr>
      </w:pPr>
      <w:r>
        <w:rPr>
          <w:rFonts w:hint="eastAsia" w:hAnsi="仿宋_GB2312" w:cs="仿宋_GB2312"/>
          <w:szCs w:val="32"/>
        </w:rPr>
        <w:t>曾因寻衅滋事罪，于2015年6月21日被自贡市大安区人民法院判处有期徒刑一年。又因危险驾驶罪，于2019年11月18日被自贡市自流井区人民法院判处拘役三个月，缓刑三个月，并处罚金3000元。现因开设赌场罪，经四川省自贡市沿滩区人民法院于2023年9月26日以（2023）川0311刑初96号刑事判决，判处有期徒刑二年，并处罚金30000元，追缴违法所得7000元，刑期自2023年9月1日起至2025年8月31日止，被告人江波未提出上诉。于2023年10月24日送我狱执行刑罚。</w:t>
      </w:r>
    </w:p>
    <w:p>
      <w:pPr>
        <w:ind w:firstLine="640" w:firstLineChars="200"/>
        <w:rPr>
          <w:rFonts w:ascii="等线" w:hAnsi="等线" w:eastAsia="等线"/>
          <w:szCs w:val="21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该犯在服刑期间，认罪悔罪；遵守法律法规及监规，接受教育改造，</w:t>
      </w:r>
      <w:r>
        <w:rPr>
          <w:rFonts w:hint="eastAsia" w:ascii="仿宋" w:hAnsi="仿宋" w:eastAsia="仿宋"/>
          <w:sz w:val="32"/>
          <w:szCs w:val="32"/>
        </w:rPr>
        <w:t>兼任互监组组长、学习记录员认真尽责，</w:t>
      </w:r>
      <w:r>
        <w:rPr>
          <w:rFonts w:hint="eastAsia" w:ascii="仿宋_GB2312" w:hAnsi="仿宋_GB2312" w:eastAsia="仿宋_GB2312" w:cs="仿宋_GB2312"/>
          <w:sz w:val="32"/>
          <w:szCs w:val="32"/>
        </w:rPr>
        <w:t>如2</w:t>
      </w:r>
      <w:r>
        <w:rPr>
          <w:rFonts w:ascii="仿宋_GB2312" w:hAnsi="仿宋_GB2312" w:eastAsia="仿宋_GB2312" w:cs="仿宋_GB2312"/>
          <w:sz w:val="32"/>
          <w:szCs w:val="32"/>
        </w:rPr>
        <w:t>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年9月</w:t>
      </w:r>
      <w:r>
        <w:rPr>
          <w:rFonts w:hint="eastAsia" w:ascii="仿宋" w:hAnsi="仿宋" w:eastAsia="仿宋"/>
          <w:sz w:val="32"/>
          <w:szCs w:val="32"/>
        </w:rPr>
        <w:t>-</w:t>
      </w:r>
      <w:r>
        <w:rPr>
          <w:rFonts w:ascii="仿宋_GB2312" w:hAnsi="仿宋_GB2312" w:eastAsia="仿宋_GB2312" w:cs="仿宋_GB2312"/>
          <w:sz w:val="32"/>
          <w:szCs w:val="32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年1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月兼任互监组长尽责，共获加分</w:t>
      </w:r>
      <w:r>
        <w:rPr>
          <w:rFonts w:ascii="仿宋_GB2312" w:hAnsi="仿宋_GB2312" w:eastAsia="仿宋_GB2312" w:cs="仿宋_GB2312"/>
          <w:sz w:val="32"/>
          <w:szCs w:val="32"/>
        </w:rPr>
        <w:t>1.5</w:t>
      </w:r>
      <w:r>
        <w:rPr>
          <w:rFonts w:hint="eastAsia" w:ascii="仿宋_GB2312" w:hAnsi="仿宋_GB2312" w:eastAsia="仿宋_GB2312" w:cs="仿宋_GB2312"/>
          <w:sz w:val="32"/>
          <w:szCs w:val="32"/>
        </w:rPr>
        <w:t>分；2</w:t>
      </w:r>
      <w:r>
        <w:rPr>
          <w:rFonts w:ascii="仿宋_GB2312" w:hAnsi="仿宋_GB2312" w:eastAsia="仿宋_GB2312" w:cs="仿宋_GB2312"/>
          <w:sz w:val="32"/>
          <w:szCs w:val="32"/>
        </w:rPr>
        <w:t>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年9月</w:t>
      </w:r>
      <w:r>
        <w:rPr>
          <w:rFonts w:hint="eastAsia" w:ascii="仿宋" w:hAnsi="仿宋" w:eastAsia="仿宋"/>
          <w:sz w:val="32"/>
          <w:szCs w:val="32"/>
        </w:rPr>
        <w:t>-</w:t>
      </w:r>
      <w:r>
        <w:rPr>
          <w:rFonts w:ascii="仿宋_GB2312" w:hAnsi="仿宋_GB2312" w:eastAsia="仿宋_GB2312" w:cs="仿宋_GB2312"/>
          <w:sz w:val="32"/>
          <w:szCs w:val="32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年1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月兼任学习记录员，共获加分1</w:t>
      </w:r>
      <w:r>
        <w:rPr>
          <w:rFonts w:ascii="仿宋_GB2312" w:hAnsi="仿宋_GB2312" w:eastAsia="仿宋_GB2312" w:cs="仿宋_GB2312"/>
          <w:sz w:val="32"/>
          <w:szCs w:val="32"/>
        </w:rPr>
        <w:t>.5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分。2024年11月制止他犯打架，获得加分4分，积极参加思想、文化、职业技术教育，在2024年下半年监狱组织的三课教育学习中取得了合格的成绩。积极参加劳动，努力完成劳动任务。罚金30000元，已履行；追缴违法所得7000元，已履行。本考核期内，罪犯江波共获得表扬2个，悔改表现评定结论为：确有悔改表现。</w:t>
      </w:r>
    </w:p>
    <w:p>
      <w:pPr>
        <w:spacing w:line="520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综上所述，罪犯江波在服刑期间，认罪悔罪，遵规守纪，积极改造，确有悔改表现。该犯因余刑原因，扣减幅度三个月。</w:t>
      </w:r>
    </w:p>
    <w:p>
      <w:pPr>
        <w:pStyle w:val="5"/>
        <w:spacing w:line="579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为此，根据《中华人民共和国监狱法》第二十九条，《中华人民共和国刑法》第七十八条，《中华人民共和国刑事诉讼法》第二百七十三条第二款的规定，建议对罪犯江波减刑四个月。特报请裁定。</w:t>
      </w:r>
    </w:p>
    <w:p>
      <w:pPr>
        <w:pStyle w:val="5"/>
        <w:spacing w:line="579" w:lineRule="exact"/>
        <w:ind w:left="-56"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四川省德阳市中级人民法院</w:t>
      </w:r>
    </w:p>
    <w:p>
      <w:pPr>
        <w:pStyle w:val="5"/>
        <w:spacing w:line="579" w:lineRule="exact"/>
        <w:ind w:left="-56"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四川省阿坝监狱</w:t>
      </w:r>
    </w:p>
    <w:p>
      <w:pPr>
        <w:pStyle w:val="5"/>
        <w:spacing w:line="579" w:lineRule="exact"/>
        <w:ind w:left="-56" w:firstLine="640"/>
        <w:jc w:val="right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2025年3月6日</w:t>
      </w:r>
    </w:p>
    <w:p>
      <w:pPr>
        <w:spacing w:line="579" w:lineRule="exact"/>
        <w:jc w:val="center"/>
        <w:rPr>
          <w:rFonts w:ascii="华文中宋" w:hAnsi="华文中宋" w:eastAsia="华文中宋" w:cs="华文中宋"/>
          <w:sz w:val="44"/>
        </w:rPr>
      </w:pPr>
    </w:p>
    <w:p>
      <w:pPr>
        <w:spacing w:line="579" w:lineRule="exact"/>
        <w:jc w:val="center"/>
        <w:rPr>
          <w:rFonts w:ascii="华文中宋" w:hAnsi="华文中宋" w:eastAsia="华文中宋" w:cs="华文中宋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4520A2"/>
    <w:rsid w:val="6145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2025-03-13T02:29:00Z</dcterms:created>
  <dc:creator>文盈盈</dc:creator>
  <cp:lastModifiedBy>文盈盈</cp:lastModifiedBy>
  <dcterms:modified xsi:type="dcterms:W3CDTF">2025-03-13T02:29:46Z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