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spacing w:line="596" w:lineRule="exact"/>
        <w:jc w:val="center"/>
        <w:rPr>
          <w:rFonts w:ascii="方正小标宋简体" w:hAnsi="黑体" w:eastAsia="方正小标宋简体"/>
          <w:sz w:val="44"/>
          <w:szCs w:val="44"/>
        </w:rPr>
      </w:pPr>
      <w:r>
        <w:rPr>
          <w:rFonts w:hint="eastAsia" w:ascii="方正小标宋简体" w:hAnsi="黑体" w:eastAsia="方正小标宋简体" w:cs="黑体"/>
          <w:sz w:val="44"/>
          <w:szCs w:val="44"/>
          <w:lang w:val="zh-CN"/>
        </w:rPr>
        <w:t>四川省阿坝监狱</w:t>
      </w:r>
    </w:p>
    <w:p>
      <w:pPr>
        <w:autoSpaceDE w:val="0"/>
        <w:autoSpaceDN w:val="0"/>
        <w:spacing w:line="596" w:lineRule="exact"/>
        <w:jc w:val="center"/>
        <w:rPr>
          <w:rFonts w:ascii="方正小标宋简体" w:hAnsi="黑体" w:eastAsia="方正小标宋简体" w:cs="黑体"/>
          <w:sz w:val="44"/>
          <w:szCs w:val="44"/>
          <w:lang w:val="zh-CN"/>
        </w:rPr>
      </w:pPr>
      <w:r>
        <w:rPr>
          <w:rFonts w:hint="eastAsia" w:ascii="方正小标宋简体" w:hAnsi="黑体" w:eastAsia="方正小标宋简体" w:cs="黑体"/>
          <w:sz w:val="44"/>
          <w:szCs w:val="44"/>
          <w:lang w:val="zh-CN"/>
        </w:rPr>
        <w:t>报请减刑建议书</w:t>
      </w:r>
    </w:p>
    <w:p>
      <w:pPr>
        <w:pStyle w:val="2"/>
        <w:spacing w:line="596" w:lineRule="exact"/>
        <w:rPr>
          <w:lang w:val="zh-CN" w:eastAsia="zh-CN"/>
        </w:rPr>
      </w:pPr>
    </w:p>
    <w:p>
      <w:pPr>
        <w:autoSpaceDE w:val="0"/>
        <w:autoSpaceDN w:val="0"/>
        <w:spacing w:line="596" w:lineRule="exact"/>
        <w:ind w:firstLine="560"/>
        <w:jc w:val="righ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 w:cs="黑体"/>
          <w:sz w:val="32"/>
          <w:szCs w:val="32"/>
          <w:lang w:val="zh-CN"/>
        </w:rPr>
        <w:t>（2025）省阿监减字第</w:t>
      </w:r>
      <w:r>
        <w:rPr>
          <w:rFonts w:hint="eastAsia" w:ascii="仿宋" w:hAnsi="仿宋" w:eastAsia="仿宋" w:cs="黑体"/>
          <w:sz w:val="32"/>
          <w:szCs w:val="32"/>
        </w:rPr>
        <w:t>155</w:t>
      </w:r>
      <w:r>
        <w:rPr>
          <w:rFonts w:hint="eastAsia" w:ascii="仿宋" w:hAnsi="仿宋" w:eastAsia="仿宋" w:cs="黑体"/>
          <w:sz w:val="32"/>
          <w:szCs w:val="32"/>
          <w:lang w:val="zh-CN"/>
        </w:rPr>
        <w:t>号</w:t>
      </w:r>
    </w:p>
    <w:p>
      <w:pPr>
        <w:pStyle w:val="3"/>
        <w:spacing w:line="596" w:lineRule="exact"/>
        <w:rPr>
          <w:rFonts w:ascii="仿宋" w:hAnsi="仿宋" w:eastAsia="仿宋" w:cs="仿宋"/>
          <w:sz w:val="32"/>
          <w:szCs w:val="32"/>
        </w:rPr>
      </w:pPr>
      <w:bookmarkStart w:id="0" w:name="_GoBack"/>
      <w:r>
        <w:rPr>
          <w:rFonts w:hint="eastAsia" w:ascii="仿宋" w:hAnsi="仿宋" w:eastAsia="仿宋" w:cs="仿宋"/>
          <w:sz w:val="32"/>
          <w:szCs w:val="32"/>
        </w:rPr>
        <w:t>罪犯李摸日</w:t>
      </w:r>
      <w:bookmarkEnd w:id="0"/>
      <w:r>
        <w:rPr>
          <w:rFonts w:hint="eastAsia" w:ascii="仿宋" w:hAnsi="仿宋" w:eastAsia="仿宋" w:cs="仿宋"/>
          <w:sz w:val="32"/>
          <w:szCs w:val="32"/>
        </w:rPr>
        <w:t>，男，1998年5月6日出生，彝族，小学文化，捕前职业：农民，原户籍所在地：四川省马边彝族自治县。现在四川省阿坝监狱四监区服刑。</w:t>
      </w:r>
    </w:p>
    <w:p>
      <w:pPr>
        <w:spacing w:line="596" w:lineRule="exact"/>
        <w:ind w:firstLine="640" w:firstLineChars="200"/>
        <w:rPr>
          <w:rFonts w:ascii="仿宋" w:hAnsi="仿宋" w:eastAsia="仿宋" w:cs="仿宋"/>
          <w:sz w:val="32"/>
        </w:rPr>
      </w:pPr>
      <w:r>
        <w:rPr>
          <w:rFonts w:hint="eastAsia" w:ascii="仿宋" w:hAnsi="仿宋" w:eastAsia="仿宋" w:cs="仿宋"/>
          <w:sz w:val="32"/>
        </w:rPr>
        <w:t>因盗窃罪，经四川省荣县人民法院于2023年11月28日以（2023）川0321刑初310号刑事判决书，判处有期徒刑二年二个月，并处罚金一万元。被告人李摸日未提出上诉，刑期自2023年9月1日起至2025年10月31日止。于2023年12月25日送我狱执行刑罚。</w:t>
      </w:r>
    </w:p>
    <w:p>
      <w:pPr>
        <w:spacing w:line="596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该犯在服刑期间，认罪悔罪；</w:t>
      </w:r>
      <w:r>
        <w:rPr>
          <w:rFonts w:hint="eastAsia" w:ascii="仿宋" w:hAnsi="仿宋" w:eastAsia="仿宋" w:cs="仿宋"/>
          <w:sz w:val="32"/>
        </w:rPr>
        <w:t>遵守法律法规及监规</w:t>
      </w:r>
      <w:r>
        <w:rPr>
          <w:rFonts w:hint="eastAsia" w:ascii="仿宋" w:hAnsi="仿宋" w:eastAsia="仿宋" w:cs="仿宋"/>
          <w:sz w:val="32"/>
          <w:szCs w:val="32"/>
        </w:rPr>
        <w:t>，接受教育改造。积极参加思想、文化、职业技术教育，</w:t>
      </w:r>
      <w:r>
        <w:rPr>
          <w:rFonts w:hint="eastAsia" w:ascii="仿宋" w:hAnsi="仿宋" w:eastAsia="仿宋"/>
          <w:sz w:val="32"/>
        </w:rPr>
        <w:t>在2024年下半年监狱组织的三课教育学习中取得了合格的成绩</w:t>
      </w:r>
      <w:r>
        <w:rPr>
          <w:rFonts w:hint="eastAsia" w:ascii="仿宋" w:hAnsi="仿宋" w:eastAsia="仿宋" w:cs="仿宋"/>
          <w:sz w:val="32"/>
          <w:szCs w:val="32"/>
        </w:rPr>
        <w:t>。积极参加劳动，努力完成劳动任务。</w:t>
      </w:r>
      <w:r>
        <w:rPr>
          <w:rFonts w:hint="eastAsia" w:ascii="仿宋" w:hAnsi="仿宋" w:eastAsia="仿宋" w:cs="仿宋"/>
          <w:sz w:val="32"/>
        </w:rPr>
        <w:t>罚金一万元，已履行。</w:t>
      </w:r>
      <w:r>
        <w:rPr>
          <w:rFonts w:hint="eastAsia" w:ascii="仿宋" w:hAnsi="仿宋" w:eastAsia="仿宋" w:cs="仿宋"/>
          <w:sz w:val="32"/>
          <w:szCs w:val="32"/>
        </w:rPr>
        <w:t>本考核期内，罪犯李摸日共获得1个表扬+416.3分，悔改表现评定结论为：确有悔改表现。</w:t>
      </w:r>
    </w:p>
    <w:p>
      <w:pPr>
        <w:tabs>
          <w:tab w:val="left" w:pos="3238"/>
          <w:tab w:val="center" w:pos="4843"/>
        </w:tabs>
        <w:autoSpaceDE w:val="0"/>
        <w:autoSpaceDN w:val="0"/>
        <w:spacing w:line="596" w:lineRule="exact"/>
        <w:ind w:firstLine="640" w:firstLineChars="200"/>
        <w:jc w:val="lef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综上所述，罪犯李摸日在服刑期间，认罪悔罪；遵规守纪，积极改造，确有悔改表现。</w:t>
      </w:r>
    </w:p>
    <w:p>
      <w:pPr>
        <w:spacing w:line="596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为此，根据《中华人民共和国监狱法》第二十九条、《中华人民共和国刑法》第七十八条、《中华人民共和国刑事诉讼法》第二百七十三条第二款的规定，建议对罪犯李摸日减刑四个月。特报请裁定。</w:t>
      </w:r>
    </w:p>
    <w:p>
      <w:pPr>
        <w:spacing w:line="596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此致</w:t>
      </w:r>
    </w:p>
    <w:p>
      <w:pPr>
        <w:spacing w:line="596" w:lineRule="exac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四川省德阳市中级人民法院</w:t>
      </w:r>
    </w:p>
    <w:p>
      <w:pPr>
        <w:spacing w:line="596" w:lineRule="exact"/>
        <w:rPr>
          <w:rFonts w:ascii="仿宋" w:hAnsi="仿宋" w:eastAsia="仿宋"/>
          <w:sz w:val="32"/>
          <w:szCs w:val="32"/>
        </w:rPr>
      </w:pPr>
    </w:p>
    <w:p>
      <w:pPr>
        <w:pStyle w:val="2"/>
        <w:spacing w:line="596" w:lineRule="exact"/>
        <w:rPr>
          <w:rFonts w:ascii="仿宋" w:hAnsi="仿宋" w:eastAsia="仿宋"/>
          <w:lang w:eastAsia="zh-CN"/>
        </w:rPr>
      </w:pPr>
    </w:p>
    <w:p>
      <w:pPr>
        <w:spacing w:line="700" w:lineRule="exact"/>
        <w:ind w:firstLine="640" w:firstLineChars="200"/>
        <w:jc w:val="center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                     四川省阿坝监狱</w:t>
      </w:r>
    </w:p>
    <w:p>
      <w:pPr>
        <w:pStyle w:val="3"/>
        <w:spacing w:line="700" w:lineRule="exact"/>
        <w:jc w:val="center"/>
        <w:rPr>
          <w:rFonts w:ascii="仿宋" w:hAnsi="仿宋" w:eastAsia="仿宋" w:cs="仿宋"/>
          <w:sz w:val="32"/>
          <w:szCs w:val="32"/>
          <w:lang w:val="zh-CN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                      2025年3月6日</w:t>
      </w:r>
    </w:p>
    <w:p>
      <w:pPr>
        <w:autoSpaceDE w:val="0"/>
        <w:autoSpaceDN w:val="0"/>
        <w:spacing w:line="596" w:lineRule="exact"/>
        <w:ind w:firstLine="2640" w:firstLineChars="600"/>
        <w:rPr>
          <w:rFonts w:ascii="方正小标宋简体" w:hAnsi="黑体" w:eastAsia="方正小标宋简体" w:cs="黑体"/>
          <w:sz w:val="44"/>
          <w:szCs w:val="44"/>
          <w:lang w:val="zh-CN"/>
        </w:rPr>
      </w:pPr>
    </w:p>
    <w:p>
      <w:pPr>
        <w:autoSpaceDE w:val="0"/>
        <w:autoSpaceDN w:val="0"/>
        <w:spacing w:line="596" w:lineRule="exact"/>
        <w:ind w:firstLine="2640" w:firstLineChars="600"/>
        <w:rPr>
          <w:rFonts w:ascii="方正小标宋简体" w:hAnsi="黑体" w:eastAsia="方正小标宋简体" w:cs="黑体"/>
          <w:sz w:val="44"/>
          <w:szCs w:val="44"/>
          <w:lang w:val="zh-CN"/>
        </w:rPr>
      </w:pPr>
    </w:p>
    <w:p>
      <w:pPr>
        <w:autoSpaceDE w:val="0"/>
        <w:autoSpaceDN w:val="0"/>
        <w:spacing w:line="596" w:lineRule="exact"/>
        <w:ind w:firstLine="2640" w:firstLineChars="600"/>
        <w:rPr>
          <w:rFonts w:ascii="方正小标宋简体" w:hAnsi="黑体" w:eastAsia="方正小标宋简体" w:cs="黑体"/>
          <w:sz w:val="44"/>
          <w:szCs w:val="44"/>
          <w:lang w:val="zh-CN"/>
        </w:rPr>
      </w:pPr>
    </w:p>
    <w:p>
      <w:pPr>
        <w:autoSpaceDE w:val="0"/>
        <w:autoSpaceDN w:val="0"/>
        <w:spacing w:line="596" w:lineRule="exact"/>
        <w:ind w:firstLine="2640" w:firstLineChars="600"/>
        <w:rPr>
          <w:rFonts w:ascii="方正小标宋简体" w:hAnsi="黑体" w:eastAsia="方正小标宋简体" w:cs="黑体"/>
          <w:sz w:val="44"/>
          <w:szCs w:val="44"/>
          <w:lang w:val="zh-CN"/>
        </w:rPr>
      </w:pPr>
    </w:p>
    <w:p>
      <w:pPr>
        <w:autoSpaceDE w:val="0"/>
        <w:autoSpaceDN w:val="0"/>
        <w:spacing w:line="596" w:lineRule="exact"/>
        <w:ind w:firstLine="2640" w:firstLineChars="600"/>
        <w:rPr>
          <w:rFonts w:ascii="方正小标宋简体" w:hAnsi="黑体" w:eastAsia="方正小标宋简体" w:cs="黑体"/>
          <w:sz w:val="44"/>
          <w:szCs w:val="44"/>
          <w:lang w:val="zh-CN"/>
        </w:rPr>
      </w:pPr>
    </w:p>
    <w:p>
      <w:pPr>
        <w:autoSpaceDE w:val="0"/>
        <w:autoSpaceDN w:val="0"/>
        <w:spacing w:line="596" w:lineRule="exact"/>
        <w:ind w:firstLine="2640" w:firstLineChars="600"/>
        <w:rPr>
          <w:rFonts w:ascii="方正小标宋简体" w:hAnsi="黑体" w:eastAsia="方正小标宋简体" w:cs="黑体"/>
          <w:sz w:val="44"/>
          <w:szCs w:val="44"/>
          <w:lang w:val="zh-CN"/>
        </w:rPr>
      </w:pPr>
    </w:p>
    <w:p>
      <w:pPr>
        <w:autoSpaceDE w:val="0"/>
        <w:autoSpaceDN w:val="0"/>
        <w:spacing w:line="596" w:lineRule="exact"/>
        <w:ind w:firstLine="2640" w:firstLineChars="600"/>
        <w:rPr>
          <w:rFonts w:ascii="方正小标宋简体" w:hAnsi="黑体" w:eastAsia="方正小标宋简体" w:cs="黑体"/>
          <w:sz w:val="44"/>
          <w:szCs w:val="44"/>
          <w:lang w:val="zh-CN"/>
        </w:rPr>
      </w:pPr>
    </w:p>
    <w:p>
      <w:pPr>
        <w:autoSpaceDE w:val="0"/>
        <w:autoSpaceDN w:val="0"/>
        <w:spacing w:line="596" w:lineRule="exact"/>
        <w:ind w:firstLine="2640" w:firstLineChars="600"/>
        <w:rPr>
          <w:rFonts w:ascii="方正小标宋简体" w:hAnsi="黑体" w:eastAsia="方正小标宋简体" w:cs="黑体"/>
          <w:sz w:val="44"/>
          <w:szCs w:val="44"/>
          <w:lang w:val="zh-CN"/>
        </w:rPr>
      </w:pPr>
    </w:p>
    <w:p>
      <w:pPr>
        <w:autoSpaceDE w:val="0"/>
        <w:autoSpaceDN w:val="0"/>
        <w:spacing w:line="596" w:lineRule="exact"/>
        <w:ind w:firstLine="2640" w:firstLineChars="600"/>
        <w:rPr>
          <w:rFonts w:ascii="方正小标宋简体" w:hAnsi="黑体" w:eastAsia="方正小标宋简体" w:cs="黑体"/>
          <w:sz w:val="44"/>
          <w:szCs w:val="44"/>
          <w:lang w:val="zh-CN"/>
        </w:rPr>
      </w:pPr>
    </w:p>
    <w:p>
      <w:pPr>
        <w:autoSpaceDE w:val="0"/>
        <w:autoSpaceDN w:val="0"/>
        <w:spacing w:line="596" w:lineRule="exact"/>
        <w:ind w:firstLine="2640" w:firstLineChars="600"/>
        <w:rPr>
          <w:rFonts w:ascii="方正小标宋简体" w:hAnsi="黑体" w:eastAsia="方正小标宋简体" w:cs="黑体"/>
          <w:sz w:val="44"/>
          <w:szCs w:val="44"/>
          <w:lang w:val="zh-CN"/>
        </w:rPr>
      </w:pPr>
    </w:p>
    <w:p>
      <w:pPr>
        <w:autoSpaceDE w:val="0"/>
        <w:autoSpaceDN w:val="0"/>
        <w:spacing w:line="596" w:lineRule="exact"/>
        <w:ind w:firstLine="2640" w:firstLineChars="600"/>
        <w:rPr>
          <w:rFonts w:ascii="方正小标宋简体" w:hAnsi="黑体" w:eastAsia="方正小标宋简体" w:cs="黑体"/>
          <w:sz w:val="44"/>
          <w:szCs w:val="44"/>
          <w:lang w:val="zh-CN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4CD5437"/>
    <w:rsid w:val="54CD54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iPriority="99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line="576" w:lineRule="auto"/>
      <w:outlineLvl w:val="0"/>
    </w:pPr>
    <w:rPr>
      <w:rFonts w:eastAsia="黑体" w:asciiTheme="minorHAnsi" w:hAnsiTheme="minorHAnsi"/>
      <w:b/>
      <w:kern w:val="44"/>
      <w:sz w:val="32"/>
      <w:lang w:eastAsia="en-US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 2"/>
    <w:basedOn w:val="1"/>
    <w:unhideWhenUsed/>
    <w:qFormat/>
    <w:uiPriority w:val="99"/>
    <w:pPr>
      <w:ind w:left="-56" w:firstLine="640" w:firstLineChars="200"/>
    </w:pPr>
    <w:rPr>
      <w:kern w:val="0"/>
      <w:sz w:val="2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2025-03-12T07:43:00Z</dcterms:created>
  <dc:creator>文盈盈</dc:creator>
  <cp:lastModifiedBy>文盈盈</cp:lastModifiedBy>
  <dcterms:modified xsi:type="dcterms:W3CDTF">2025-03-12T07:44:03Z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