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四川省阿坝监狱</w:t>
      </w:r>
    </w:p>
    <w:p>
      <w:pPr>
        <w:spacing w:line="600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报请减刑建议书</w:t>
      </w:r>
    </w:p>
    <w:p>
      <w:pPr>
        <w:spacing w:line="600" w:lineRule="exact"/>
        <w:ind w:firstLine="560" w:firstLineChars="200"/>
        <w:jc w:val="right"/>
        <w:rPr>
          <w:rFonts w:ascii="仿宋" w:hAnsi="仿宋" w:eastAsia="仿宋" w:cs="仿宋"/>
          <w:sz w:val="28"/>
          <w:szCs w:val="28"/>
        </w:rPr>
      </w:pPr>
    </w:p>
    <w:p>
      <w:pPr>
        <w:spacing w:line="600" w:lineRule="exact"/>
        <w:ind w:firstLine="640" w:firstLineChars="200"/>
        <w:jc w:val="righ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32"/>
          <w:szCs w:val="32"/>
        </w:rPr>
        <w:t>（2024）省阿监减字第411号</w:t>
      </w:r>
    </w:p>
    <w:p>
      <w:pPr>
        <w:spacing w:line="700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罪犯魏建非，男，1994年3月8日出生，藏族，小学文化，捕前职业：务农，原户籍所在地：四川省小金县。现在四川省阿坝监狱四监区服刑。</w:t>
      </w:r>
    </w:p>
    <w:p>
      <w:pPr>
        <w:spacing w:line="700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因猥亵儿童罪，经四川省小金县人民法院于2023年2月16日以（2023）川3227刑初3号刑事判决书，判处有期徒刑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sz w:val="32"/>
          <w:szCs w:val="32"/>
        </w:rPr>
        <w:t>年。被告人魏建非未提出上诉。刑期自2023年2月16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日起至2025年2月15日止。于2023年4月7日送我狱执行刑罚。</w:t>
      </w:r>
    </w:p>
    <w:p>
      <w:pPr>
        <w:spacing w:line="7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犯在服刑期间，认罪悔罪；认真遵守法律法规及监规。接受教育改造，积极参加思想、文化、职业技术教育，参加监狱组织的2023年下半年思想政治教育考试，取得了75分的成绩。积极参加劳动，努力完成劳动任务。本次考核期内，罪犯魏建非共计获得表扬2个，悔改表现评定结论为：确有悔改表现。</w:t>
      </w:r>
    </w:p>
    <w:p>
      <w:pPr>
        <w:spacing w:line="700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综上所述，罪犯魏建非在服刑期间，认罪悔罪，遵规守纪，积极改造，确有悔改表现。</w:t>
      </w:r>
    </w:p>
    <w:p>
      <w:pPr>
        <w:spacing w:line="700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为此，根据《中华人民共和国监狱法》第二十九条、《中华人民共和国刑法》第七十八条、《中华人民共和国刑事诉讼法》第二百七十三条第二款的规定，建议对罪犯魏建非减刑三个月。特报请裁定。</w:t>
      </w:r>
    </w:p>
    <w:p>
      <w:pPr>
        <w:spacing w:line="7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spacing w:line="7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spacing w:line="70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700" w:lineRule="exact"/>
        <w:ind w:left="-56" w:firstLine="64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spacing w:line="700" w:lineRule="exact"/>
        <w:jc w:val="right"/>
        <w:rPr>
          <w:rFonts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sz w:val="32"/>
          <w:szCs w:val="32"/>
        </w:rPr>
        <w:t>2024年9月6日</w:t>
      </w:r>
    </w:p>
    <w:p>
      <w:pPr>
        <w:widowControl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2C053D"/>
    <w:rsid w:val="0C842685"/>
    <w:rsid w:val="2A2C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2024-09-14T02:46:00Z</dcterms:created>
  <dc:creator>文盈盈</dc:creator>
  <cp:lastModifiedBy>文盈盈</cp:lastModifiedBy>
  <dcterms:modified xsi:type="dcterms:W3CDTF">2024-09-26T01:28:07Z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