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CE1" w:rsidRPr="001C7AB9" w:rsidRDefault="00C11CE1" w:rsidP="00C11CE1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C11CE1" w:rsidRPr="001C7AB9" w:rsidRDefault="00C11CE1" w:rsidP="00C11CE1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C11CE1" w:rsidRPr="001C7AB9" w:rsidRDefault="00C11CE1" w:rsidP="00C11CE1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C11CE1" w:rsidRPr="001C7AB9" w:rsidRDefault="00C11CE1" w:rsidP="00C11CE1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56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C11CE1" w:rsidRPr="001C7AB9" w:rsidRDefault="00C11CE1" w:rsidP="00C11CE1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罪犯易平友，男，</w:t>
      </w:r>
      <w:r w:rsidRPr="001C7AB9">
        <w:rPr>
          <w:rFonts w:ascii="宋体" w:hAnsi="宋体" w:hint="eastAsia"/>
        </w:rPr>
        <w:t>1987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21</w:t>
      </w:r>
      <w:r w:rsidRPr="001C7AB9">
        <w:rPr>
          <w:rFonts w:ascii="宋体" w:hAnsi="宋体" w:hint="eastAsia"/>
        </w:rPr>
        <w:t>日出生，汉族，小学文化，捕前职业：农民，原户籍所在地：四川省汶川县。现在阿坝监狱二监区服刑。</w:t>
      </w:r>
    </w:p>
    <w:p w:rsidR="00C11CE1" w:rsidRPr="001C7AB9" w:rsidRDefault="00C11CE1" w:rsidP="00C11CE1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因犯盗窃罪，经四川省理县人民法院于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11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3222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号刑事判决书，判处有期徒刑五年五个月，并处罚人民币三万元。被告人未提出上诉。刑期自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10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2027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18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</w:t>
      </w:r>
    </w:p>
    <w:p w:rsidR="00C11CE1" w:rsidRPr="001C7AB9" w:rsidRDefault="00C11CE1" w:rsidP="00C11CE1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92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万元，已缴纳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380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元；追缴违法所得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36000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元，未履行；责令退赔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191246.83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元，已执行完毕；月均消费：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92.88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AB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77.93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25.07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易平友共获得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C11CE1" w:rsidRPr="001C7AB9" w:rsidRDefault="00C11CE1" w:rsidP="00C11CE1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综上所述，罪犯易平友服刑期间，认罪悔罪，遵规守纪，积极改造，确有悔改表现。该犯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未完全履行，依法应当从严。</w:t>
      </w:r>
    </w:p>
    <w:p w:rsidR="00C11CE1" w:rsidRPr="001C7AB9" w:rsidRDefault="00C11CE1" w:rsidP="00C11CE1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lastRenderedPageBreak/>
        <w:t>为此，根据《中华人民共和国监狱法》第二十九条，《中华人民共和国刑法》第七十八条，《中华人民共和国刑事诉讼法》第二百七十三条第二款的规定，建议对罪犯易平</w:t>
      </w:r>
      <w:proofErr w:type="gramStart"/>
      <w:r w:rsidRPr="001C7AB9">
        <w:rPr>
          <w:rFonts w:ascii="宋体" w:eastAsia="仿宋_GB2312" w:hAnsi="宋体" w:hint="eastAsia"/>
          <w:sz w:val="32"/>
        </w:rPr>
        <w:t>友予以</w:t>
      </w:r>
      <w:proofErr w:type="gramEnd"/>
      <w:r w:rsidRPr="001C7AB9">
        <w:rPr>
          <w:rFonts w:ascii="宋体" w:eastAsia="仿宋_GB2312" w:hAnsi="宋体" w:hint="eastAsia"/>
          <w:sz w:val="32"/>
        </w:rPr>
        <w:t>减刑六个月，特报请裁定。</w:t>
      </w:r>
    </w:p>
    <w:p w:rsidR="00C11CE1" w:rsidRPr="001C7AB9" w:rsidRDefault="00C11CE1" w:rsidP="00C11CE1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C11CE1" w:rsidRPr="001C7AB9" w:rsidRDefault="00C11CE1" w:rsidP="00C11CE1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C11CE1" w:rsidRDefault="00C11CE1" w:rsidP="00C11CE1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C11CE1" w:rsidRPr="001C7AB9" w:rsidRDefault="00C11CE1" w:rsidP="00C11CE1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C11CE1" w:rsidRPr="001C7AB9" w:rsidRDefault="00C11CE1" w:rsidP="00C11CE1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C11CE1" w:rsidRPr="001C7AB9" w:rsidRDefault="00C11CE1" w:rsidP="00C11CE1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C11CE1" w:rsidRPr="001C7AB9" w:rsidRDefault="00C11CE1" w:rsidP="00C11CE1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</w:p>
    <w:p w:rsidR="00C11CE1" w:rsidRPr="001C7AB9" w:rsidRDefault="00C11CE1" w:rsidP="00C11CE1">
      <w:pPr>
        <w:spacing w:line="579" w:lineRule="exact"/>
        <w:jc w:val="center"/>
        <w:rPr>
          <w:rFonts w:ascii="宋体" w:eastAsia="仿宋_GB2312" w:hAnsi="宋体"/>
          <w:sz w:val="44"/>
        </w:rPr>
      </w:pP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CE1"/>
    <w:rsid w:val="006F2E5F"/>
    <w:rsid w:val="00C1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92FB6-DD5C-4B63-A53A-E738D4C8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C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C11CE1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C11CE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2024-09-09T02:42:00Z</dcterms:created>
  <dcterms:modified xsi:type="dcterms:W3CDTF">2024-09-09T02:42:00Z</dcterms:modified>
</cp:coreProperties>
</file>