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089" w:rsidRDefault="008C4089" w:rsidP="008C4089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四川省阿坝监狱</w:t>
      </w:r>
    </w:p>
    <w:p w:rsidR="008C4089" w:rsidRDefault="008C4089" w:rsidP="008C4089">
      <w:pPr>
        <w:spacing w:line="590" w:lineRule="exact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t>报请减刑建议书</w:t>
      </w:r>
    </w:p>
    <w:p w:rsidR="008C4089" w:rsidRDefault="008C4089" w:rsidP="008C4089">
      <w:pPr>
        <w:spacing w:line="590" w:lineRule="exact"/>
        <w:ind w:firstLineChars="200" w:firstLine="56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 w:rsidR="008C4089" w:rsidRDefault="008C4089" w:rsidP="008C4089">
      <w:pPr>
        <w:spacing w:line="590" w:lineRule="exact"/>
        <w:ind w:firstLineChars="200" w:firstLine="56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 xml:space="preserve">  （2024）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省阿监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减字第4</w:t>
      </w:r>
      <w:r>
        <w:rPr>
          <w:rFonts w:ascii="仿宋" w:eastAsia="仿宋" w:hAnsi="仿宋" w:cs="仿宋"/>
          <w:sz w:val="32"/>
          <w:szCs w:val="32"/>
        </w:rPr>
        <w:t>51</w:t>
      </w:r>
      <w:r>
        <w:rPr>
          <w:rFonts w:ascii="仿宋" w:eastAsia="仿宋" w:hAnsi="仿宋" w:cs="仿宋" w:hint="eastAsia"/>
          <w:sz w:val="32"/>
          <w:szCs w:val="32"/>
        </w:rPr>
        <w:t>号</w:t>
      </w:r>
    </w:p>
    <w:p w:rsidR="008C4089" w:rsidRDefault="008C4089" w:rsidP="008C4089">
      <w:pPr>
        <w:pStyle w:val="2"/>
        <w:spacing w:line="59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罪犯阿青，男，1975年10月2日出生，藏族，文盲，</w:t>
      </w:r>
      <w:r w:rsidRPr="00EF16A9">
        <w:rPr>
          <w:rFonts w:ascii="仿宋" w:eastAsia="仿宋" w:cs="仿宋" w:hint="eastAsia"/>
          <w:szCs w:val="32"/>
        </w:rPr>
        <w:t>捕前职业：</w:t>
      </w:r>
      <w:r>
        <w:rPr>
          <w:rFonts w:ascii="仿宋" w:eastAsia="仿宋" w:hAnsi="仿宋" w:cs="宋体" w:hint="eastAsia"/>
          <w:szCs w:val="32"/>
        </w:rPr>
        <w:t>农民，</w:t>
      </w:r>
      <w:r>
        <w:rPr>
          <w:rFonts w:ascii="仿宋" w:eastAsia="仿宋" w:hAnsi="仿宋" w:hint="eastAsia"/>
          <w:szCs w:val="32"/>
        </w:rPr>
        <w:t>原户籍所在地：四川省白玉县。现在四川省阿坝</w:t>
      </w:r>
      <w:proofErr w:type="gramStart"/>
      <w:r>
        <w:rPr>
          <w:rFonts w:ascii="仿宋" w:eastAsia="仿宋" w:hAnsi="仿宋" w:hint="eastAsia"/>
          <w:szCs w:val="32"/>
        </w:rPr>
        <w:t>监狱七</w:t>
      </w:r>
      <w:proofErr w:type="gramEnd"/>
      <w:r>
        <w:rPr>
          <w:rFonts w:ascii="仿宋" w:eastAsia="仿宋" w:hAnsi="仿宋" w:hint="eastAsia"/>
          <w:szCs w:val="32"/>
        </w:rPr>
        <w:t>监区服刑。</w:t>
      </w:r>
    </w:p>
    <w:p w:rsidR="008C4089" w:rsidRDefault="008C4089" w:rsidP="008C4089">
      <w:pPr>
        <w:pStyle w:val="2"/>
        <w:spacing w:line="590" w:lineRule="exac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因故意杀人罪，经四川省白玉县人民法院于2021年3月29日以（2021）川3331刑初1号刑事判决书判处有期徒刑八年。被告人阿青未提出上诉，刑期自2020年8月25日起至2028年8月20日止，于2021年4月22日送四川省甘孜监狱执行刑罚，2024年4月25日转入我狱。</w:t>
      </w:r>
      <w:r w:rsidRPr="00E40539">
        <w:rPr>
          <w:rFonts w:ascii="仿宋" w:eastAsia="仿宋" w:hAnsi="仿宋" w:hint="eastAsia"/>
          <w:szCs w:val="32"/>
        </w:rPr>
        <w:t>服刑期间刑罚变更执行情况</w:t>
      </w:r>
      <w:r w:rsidRPr="00E40539">
        <w:rPr>
          <w:rFonts w:ascii="仿宋" w:eastAsia="仿宋" w:hAnsi="仿宋" w:cs="仿宋" w:hint="eastAsia"/>
          <w:szCs w:val="32"/>
        </w:rPr>
        <w:t>：</w:t>
      </w:r>
      <w:r>
        <w:rPr>
          <w:rFonts w:ascii="仿宋" w:eastAsia="仿宋" w:hAnsi="仿宋" w:hint="eastAsia"/>
          <w:szCs w:val="32"/>
        </w:rPr>
        <w:t>四川省甘孜藏族自治州中级人民法院于2023年4月28日以（2023）川33</w:t>
      </w:r>
      <w:proofErr w:type="gramStart"/>
      <w:r>
        <w:rPr>
          <w:rFonts w:ascii="仿宋" w:eastAsia="仿宋" w:hAnsi="仿宋" w:hint="eastAsia"/>
          <w:szCs w:val="32"/>
        </w:rPr>
        <w:t>刑更127号</w:t>
      </w:r>
      <w:proofErr w:type="gramEnd"/>
      <w:r>
        <w:rPr>
          <w:rFonts w:ascii="仿宋" w:eastAsia="仿宋" w:hAnsi="仿宋" w:hint="eastAsia"/>
          <w:szCs w:val="32"/>
        </w:rPr>
        <w:t>刑事裁定，对其减刑六个月。刑期至2028年2月20日止。</w:t>
      </w:r>
    </w:p>
    <w:p w:rsidR="008C4089" w:rsidRDefault="008C4089" w:rsidP="008C4089">
      <w:pPr>
        <w:spacing w:line="590" w:lineRule="exact"/>
        <w:ind w:left="-56" w:firstLineChars="200" w:firstLine="640"/>
        <w:rPr>
          <w:rFonts w:ascii="仿宋" w:eastAsia="仿宋" w:hAnsi="仿宋"/>
          <w:color w:val="FF000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该犯在服刑期间，认罪悔罪；基本遵守法律法规及监规，曾于2023年1月12日，因在外宾来访时四处张望，情节较重，受到扣当月监管</w:t>
      </w:r>
      <w:proofErr w:type="gramStart"/>
      <w:r>
        <w:rPr>
          <w:rFonts w:ascii="仿宋" w:eastAsia="仿宋" w:hAnsi="仿宋" w:hint="eastAsia"/>
          <w:sz w:val="32"/>
          <w:szCs w:val="32"/>
        </w:rPr>
        <w:t>改造分</w:t>
      </w:r>
      <w:proofErr w:type="gramEnd"/>
      <w:r>
        <w:rPr>
          <w:rFonts w:ascii="仿宋" w:eastAsia="仿宋" w:hAnsi="仿宋" w:hint="eastAsia"/>
          <w:sz w:val="32"/>
          <w:szCs w:val="32"/>
        </w:rPr>
        <w:t>3分的处罚。接受教育改造，积极参加思想、文化、职业技术教育，在2023年下半年参加监狱组织的思想政治教育考试中取得了6</w:t>
      </w:r>
      <w:r>
        <w:rPr>
          <w:rFonts w:ascii="仿宋" w:eastAsia="仿宋" w:hAnsi="仿宋"/>
          <w:sz w:val="32"/>
          <w:szCs w:val="32"/>
        </w:rPr>
        <w:t>0</w:t>
      </w:r>
      <w:r>
        <w:rPr>
          <w:rFonts w:ascii="仿宋" w:eastAsia="仿宋" w:hAnsi="仿宋" w:hint="eastAsia"/>
          <w:sz w:val="32"/>
          <w:szCs w:val="32"/>
        </w:rPr>
        <w:t>分的成绩。积极参加劳动，努力完成劳动任务，如：2</w:t>
      </w:r>
      <w:r>
        <w:rPr>
          <w:rFonts w:ascii="仿宋" w:eastAsia="仿宋" w:hAnsi="仿宋"/>
          <w:sz w:val="32"/>
          <w:szCs w:val="32"/>
        </w:rPr>
        <w:t>023</w:t>
      </w:r>
      <w:r>
        <w:rPr>
          <w:rFonts w:ascii="仿宋" w:eastAsia="仿宋" w:hAnsi="仿宋" w:hint="eastAsia"/>
          <w:sz w:val="32"/>
          <w:szCs w:val="32"/>
        </w:rPr>
        <w:t>年1月2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日到2</w:t>
      </w:r>
      <w:r>
        <w:rPr>
          <w:rFonts w:ascii="仿宋" w:eastAsia="仿宋" w:hAnsi="仿宋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日春节期间，服从临时劳动安排，利用休息时间打扫监区卫生，获加分1</w:t>
      </w:r>
      <w:r>
        <w:rPr>
          <w:rFonts w:ascii="仿宋" w:eastAsia="仿宋" w:hAnsi="仿宋"/>
          <w:sz w:val="32"/>
          <w:szCs w:val="32"/>
        </w:rPr>
        <w:t>.5</w:t>
      </w:r>
      <w:r>
        <w:rPr>
          <w:rFonts w:ascii="仿宋" w:eastAsia="仿宋" w:hAnsi="仿宋" w:hint="eastAsia"/>
          <w:sz w:val="32"/>
          <w:szCs w:val="32"/>
        </w:rPr>
        <w:t>分。</w:t>
      </w:r>
      <w:proofErr w:type="gramStart"/>
      <w:r>
        <w:rPr>
          <w:rFonts w:ascii="仿宋" w:eastAsia="仿宋" w:hAnsi="仿宋" w:hint="eastAsia"/>
          <w:sz w:val="32"/>
          <w:szCs w:val="32"/>
        </w:rPr>
        <w:t>本考核期</w:t>
      </w:r>
      <w:proofErr w:type="gramEnd"/>
      <w:r>
        <w:rPr>
          <w:rFonts w:ascii="仿宋" w:eastAsia="仿宋" w:hAnsi="仿宋" w:hint="eastAsia"/>
          <w:sz w:val="32"/>
          <w:szCs w:val="32"/>
        </w:rPr>
        <w:t>内，罪犯阿青共获得表扬3个，</w:t>
      </w:r>
      <w:r>
        <w:rPr>
          <w:rFonts w:ascii="仿宋" w:eastAsia="仿宋" w:hAnsi="仿宋" w:cs="仿宋" w:hint="eastAsia"/>
          <w:sz w:val="32"/>
          <w:szCs w:val="32"/>
        </w:rPr>
        <w:t>悔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改表现评定结论为：确有悔改表现。</w:t>
      </w:r>
    </w:p>
    <w:p w:rsidR="008C4089" w:rsidRDefault="008C4089" w:rsidP="008C4089">
      <w:pPr>
        <w:spacing w:line="590" w:lineRule="exact"/>
        <w:ind w:left="-57"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综上所述，罪犯阿青在服刑期间，</w:t>
      </w:r>
      <w:r>
        <w:rPr>
          <w:rFonts w:ascii="仿宋" w:eastAsia="仿宋" w:hAnsi="仿宋" w:cs="仿宋" w:hint="eastAsia"/>
          <w:sz w:val="32"/>
          <w:szCs w:val="32"/>
        </w:rPr>
        <w:t>认罪悔罪，基本做到遵规守纪，积极改造，确有悔改表现。</w:t>
      </w:r>
    </w:p>
    <w:p w:rsidR="008C4089" w:rsidRDefault="008C4089" w:rsidP="008C4089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为此，根据《中华人民共和国监狱法》第二十九条，《中华人民共和国刑法》第七十八条，《中华人民共和国刑事诉讼法》第二百七十三条第二款之规定，建议对罪犯阿青减刑八个月。特报请裁定。</w:t>
      </w:r>
    </w:p>
    <w:p w:rsidR="008C4089" w:rsidRDefault="008C4089" w:rsidP="008C4089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此致</w:t>
      </w:r>
    </w:p>
    <w:p w:rsidR="008C4089" w:rsidRDefault="008C4089" w:rsidP="008C4089">
      <w:pPr>
        <w:pStyle w:val="p0"/>
        <w:spacing w:line="59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四川省德阳市中级人民法院</w:t>
      </w:r>
    </w:p>
    <w:p w:rsidR="008C4089" w:rsidRDefault="008C4089" w:rsidP="008C4089">
      <w:pPr>
        <w:pStyle w:val="p0"/>
        <w:spacing w:line="590" w:lineRule="exact"/>
        <w:ind w:left="-56" w:firstLine="640"/>
        <w:rPr>
          <w:rFonts w:ascii="仿宋" w:eastAsia="仿宋" w:hAnsi="仿宋"/>
          <w:sz w:val="32"/>
          <w:szCs w:val="32"/>
        </w:rPr>
      </w:pPr>
    </w:p>
    <w:p w:rsidR="008C4089" w:rsidRDefault="008C4089" w:rsidP="008C4089">
      <w:pPr>
        <w:pStyle w:val="p0"/>
        <w:spacing w:line="590" w:lineRule="exact"/>
        <w:ind w:left="-56" w:firstLine="64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四川省阿坝监狱</w:t>
      </w:r>
    </w:p>
    <w:p w:rsidR="008C4089" w:rsidRDefault="008C4089" w:rsidP="008C4089">
      <w:pPr>
        <w:pStyle w:val="p0"/>
        <w:spacing w:line="590" w:lineRule="exact"/>
        <w:ind w:left="-56" w:firstLine="640"/>
        <w:jc w:val="right"/>
        <w:rPr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024</w:t>
      </w:r>
      <w:r>
        <w:rPr>
          <w:rFonts w:ascii="仿宋" w:eastAsia="仿宋" w:hAnsi="仿宋" w:hint="eastAsia"/>
          <w:sz w:val="32"/>
          <w:szCs w:val="32"/>
        </w:rPr>
        <w:t>年9月6日</w:t>
      </w:r>
    </w:p>
    <w:p w:rsidR="008C4089" w:rsidRDefault="008C4089" w:rsidP="008C4089">
      <w:pPr>
        <w:spacing w:line="590" w:lineRule="exact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  <w:jc w:val="center"/>
      </w:pPr>
    </w:p>
    <w:p w:rsidR="008C4089" w:rsidRDefault="008C4089" w:rsidP="008C4089">
      <w:pPr>
        <w:spacing w:line="590" w:lineRule="exact"/>
      </w:pPr>
    </w:p>
    <w:p w:rsidR="008C4089" w:rsidRDefault="008C4089" w:rsidP="008C4089">
      <w:pPr>
        <w:spacing w:line="590" w:lineRule="exact"/>
        <w:jc w:val="center"/>
      </w:pPr>
    </w:p>
    <w:p w:rsidR="00047888" w:rsidRPr="008C4089" w:rsidRDefault="00047888" w:rsidP="008C4089">
      <w:bookmarkStart w:id="0" w:name="_GoBack"/>
      <w:bookmarkEnd w:id="0"/>
    </w:p>
    <w:sectPr w:rsidR="00047888" w:rsidRPr="008C40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784"/>
    <w:rsid w:val="00047888"/>
    <w:rsid w:val="00376784"/>
    <w:rsid w:val="008C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55EBE-1A9F-415F-82CB-4A66FA2FA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784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qFormat/>
    <w:rsid w:val="00376784"/>
    <w:pPr>
      <w:ind w:left="-56" w:firstLineChars="200" w:firstLine="640"/>
    </w:pPr>
    <w:rPr>
      <w:rFonts w:ascii="仿宋_GB2312" w:eastAsia="仿宋_GB2312" w:hAnsiTheme="minorHAnsi" w:cstheme="minorBidi"/>
      <w:sz w:val="32"/>
      <w:szCs w:val="24"/>
    </w:rPr>
  </w:style>
  <w:style w:type="character" w:customStyle="1" w:styleId="20">
    <w:name w:val="正文文本缩进 2 字符"/>
    <w:basedOn w:val="a0"/>
    <w:link w:val="2"/>
    <w:rsid w:val="00376784"/>
    <w:rPr>
      <w:rFonts w:ascii="仿宋_GB2312" w:eastAsia="仿宋_GB2312"/>
      <w:sz w:val="32"/>
      <w:szCs w:val="24"/>
    </w:rPr>
  </w:style>
  <w:style w:type="paragraph" w:customStyle="1" w:styleId="p0">
    <w:name w:val="p0"/>
    <w:basedOn w:val="a"/>
    <w:qFormat/>
    <w:rsid w:val="00376784"/>
    <w:pPr>
      <w:widowControl/>
    </w:pPr>
    <w:rPr>
      <w:rFonts w:ascii="Calibri" w:hAnsi="Calibri" w:cs="宋体"/>
      <w:kern w:val="0"/>
      <w:szCs w:val="21"/>
    </w:rPr>
  </w:style>
  <w:style w:type="paragraph" w:styleId="a3">
    <w:name w:val="Balloon Text"/>
    <w:basedOn w:val="a"/>
    <w:link w:val="a4"/>
    <w:uiPriority w:val="99"/>
    <w:semiHidden/>
    <w:unhideWhenUsed/>
    <w:rsid w:val="008C408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C40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cp:lastPrinted>2024-09-05T08:12:00Z</cp:lastPrinted>
  <dcterms:created xsi:type="dcterms:W3CDTF">2024-09-05T08:12:00Z</dcterms:created>
  <dcterms:modified xsi:type="dcterms:W3CDTF">2024-09-05T08:12:00Z</dcterms:modified>
</cp:coreProperties>
</file>