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仿宋" w:hAnsi="仿宋" w:eastAsia="仿宋" w:cs="仿宋"/>
          <w:sz w:val="44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spacing w:line="600" w:lineRule="exact"/>
        <w:ind w:firstLine="560" w:firstLineChars="200"/>
        <w:jc w:val="right"/>
        <w:rPr>
          <w:rFonts w:ascii="仿宋" w:hAnsi="仿宋" w:eastAsia="仿宋" w:cs="仿宋"/>
          <w:sz w:val="28"/>
        </w:rPr>
      </w:pPr>
    </w:p>
    <w:p>
      <w:pPr>
        <w:spacing w:line="600" w:lineRule="exact"/>
        <w:ind w:firstLine="640" w:firstLineChars="200"/>
        <w:jc w:val="right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32"/>
          <w:szCs w:val="32"/>
        </w:rPr>
        <w:t>（2024）省阿监减字第416号</w:t>
      </w:r>
    </w:p>
    <w:p>
      <w:pPr>
        <w:pStyle w:val="2"/>
        <w:spacing w:line="600" w:lineRule="exact"/>
        <w:rPr>
          <w:rFonts w:ascii="仿宋" w:hAnsi="仿宋" w:eastAsia="仿宋" w:cs="仿宋"/>
          <w:kern w:val="2"/>
          <w:sz w:val="32"/>
          <w:szCs w:val="21"/>
        </w:rPr>
      </w:pPr>
      <w:bookmarkStart w:id="0" w:name="_GoBack"/>
      <w:r>
        <w:rPr>
          <w:rFonts w:hint="eastAsia" w:ascii="仿宋" w:hAnsi="仿宋" w:eastAsia="仿宋" w:cs="仿宋"/>
          <w:kern w:val="2"/>
          <w:sz w:val="32"/>
          <w:szCs w:val="21"/>
        </w:rPr>
        <w:t>罪犯周未</w:t>
      </w:r>
      <w:bookmarkEnd w:id="0"/>
      <w:r>
        <w:rPr>
          <w:rFonts w:hint="eastAsia" w:ascii="仿宋" w:hAnsi="仿宋" w:eastAsia="仿宋" w:cs="仿宋"/>
          <w:kern w:val="2"/>
          <w:sz w:val="32"/>
          <w:szCs w:val="21"/>
        </w:rPr>
        <w:t>，男，1981年1月18日出生，汉族，小学文化，农民，原户籍所在地：四川省广汉市。现在四川省阿坝监狱四监区服刑。</w:t>
      </w:r>
    </w:p>
    <w:p>
      <w:pPr>
        <w:pStyle w:val="2"/>
        <w:spacing w:line="600" w:lineRule="exact"/>
        <w:rPr>
          <w:rFonts w:ascii="仿宋" w:hAnsi="仿宋" w:eastAsia="仿宋" w:cs="仿宋"/>
          <w:kern w:val="2"/>
          <w:sz w:val="32"/>
          <w:szCs w:val="21"/>
        </w:rPr>
      </w:pPr>
      <w:r>
        <w:rPr>
          <w:rFonts w:hint="eastAsia" w:ascii="仿宋" w:hAnsi="仿宋" w:eastAsia="仿宋" w:cs="仿宋"/>
          <w:kern w:val="2"/>
          <w:sz w:val="32"/>
          <w:szCs w:val="21"/>
        </w:rPr>
        <w:t>因故意杀人罪、故意伤害罪，经四川省德阳市中级人民法院于2012年11月30日以（2012）德刑一初字第79号刑事判决书，判处有期徒刑十九年六个月，剥夺政治权利五年。被告人周未未提出上诉。刑期自2011年10月26日起至2031年4月25日止。于2013年1月22日送我狱执行刑罚。服刑期间刑罚变更执行情况：四川省德阳市中级人民法院于2015年9月16日以（2015）德刑执字第680号刑事裁定，对其减刑一年二个月；于2017年9月15日以（2017）川06刑更153号刑事裁定，对其减刑六个月；于2020年8月21日以（2020）川06刑更928号刑事裁定，对其减刑七个月；于2022年10月31日以（2022）川06刑更794号刑事裁定，对其减刑六个月。刑期至2028年7月25日止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</w:rPr>
        <w:t>该犯在服刑期间，认罪悔罪；遵守法律法规，认真遵守监规，接受教育改造。积极参加思想、文化、职业技术教育，如：参加监狱组织的2023年下半年思想政治教育考试取得了90分的成绩。积极参加劳动，努力完成劳动任务。</w:t>
      </w:r>
      <w:r>
        <w:rPr>
          <w:rFonts w:hint="eastAsia" w:ascii="仿宋" w:hAnsi="仿宋" w:eastAsia="仿宋" w:cs="仿宋"/>
          <w:sz w:val="32"/>
          <w:szCs w:val="32"/>
        </w:rPr>
        <w:t>本次</w:t>
      </w:r>
      <w:r>
        <w:rPr>
          <w:rFonts w:hint="eastAsia" w:ascii="仿宋" w:hAnsi="仿宋" w:eastAsia="仿宋" w:cs="仿宋"/>
          <w:sz w:val="32"/>
        </w:rPr>
        <w:t>考核期内，罪犯周未共计获得表扬5个，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600" w:lineRule="exact"/>
        <w:ind w:left="-56"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综上所述，罪犯周未在服刑期间，</w:t>
      </w:r>
      <w:r>
        <w:rPr>
          <w:rFonts w:hint="eastAsia" w:ascii="仿宋" w:hAnsi="仿宋" w:eastAsia="仿宋" w:cs="仿宋"/>
          <w:sz w:val="32"/>
          <w:szCs w:val="32"/>
        </w:rPr>
        <w:t>认罪悔罪，基本遵规守纪，积极改造，确有悔改表现。该犯系故意伤人罪被判十年以上，依法应当从严。</w:t>
      </w:r>
    </w:p>
    <w:p>
      <w:pPr>
        <w:spacing w:line="600" w:lineRule="exact"/>
        <w:ind w:left="-56"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为此，根据《中华人民共和国监狱法》第二十九条、《中华人民共和国刑法》第七十八条、《中华人民共和国刑事诉讼法》第二百七十三条第二款的规定，建议对罪犯周未减刑八个月。特报请裁定。</w:t>
      </w:r>
    </w:p>
    <w:p>
      <w:pPr>
        <w:spacing w:line="600" w:lineRule="exact"/>
        <w:ind w:left="-57" w:leftChars="-27" w:firstLine="800" w:firstLineChars="25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此致</w:t>
      </w:r>
    </w:p>
    <w:p>
      <w:pPr>
        <w:spacing w:line="600" w:lineRule="exac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四川省德阳市中级人民法院</w:t>
      </w:r>
    </w:p>
    <w:p>
      <w:pPr>
        <w:spacing w:line="600" w:lineRule="exact"/>
        <w:ind w:left="-56" w:firstLine="640" w:firstLineChars="200"/>
        <w:jc w:val="right"/>
        <w:rPr>
          <w:rFonts w:ascii="仿宋" w:hAnsi="仿宋" w:eastAsia="仿宋" w:cs="仿宋"/>
          <w:sz w:val="32"/>
        </w:rPr>
      </w:pPr>
    </w:p>
    <w:p>
      <w:pPr>
        <w:spacing w:line="600" w:lineRule="exact"/>
        <w:ind w:left="-56" w:firstLine="640" w:firstLineChars="200"/>
        <w:jc w:val="righ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四川省阿坝监狱</w:t>
      </w:r>
    </w:p>
    <w:p>
      <w:pPr>
        <w:spacing w:line="600" w:lineRule="exact"/>
        <w:ind w:left="-56" w:firstLine="640" w:firstLineChars="200"/>
        <w:jc w:val="righ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2024年9月6日</w:t>
      </w:r>
    </w:p>
    <w:p>
      <w:pPr>
        <w:widowControl/>
        <w:jc w:val="left"/>
        <w:rPr>
          <w:rFonts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273DBA"/>
    <w:rsid w:val="73273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2024-09-14T02:39:00Z</dcterms:created>
  <dc:creator>文盈盈</dc:creator>
  <cp:lastModifiedBy>文盈盈</cp:lastModifiedBy>
  <dcterms:modified xsi:type="dcterms:W3CDTF">2024-09-14T02:40:04Z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