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80" w:lineRule="exact"/>
        <w:ind w:firstLine="2640" w:firstLineChars="600"/>
        <w:rPr>
          <w:rFonts w:hint="eastAsia" w:ascii="黑体" w:hAnsi="黑体" w:eastAsia="黑体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四川省阿坝监狱</w:t>
      </w:r>
    </w:p>
    <w:p>
      <w:pPr>
        <w:pStyle w:val="5"/>
        <w:spacing w:line="480" w:lineRule="exact"/>
        <w:ind w:firstLine="2640" w:firstLineChars="600"/>
        <w:rPr>
          <w:rFonts w:hint="eastAsia" w:ascii="Times New Roman" w:hAnsi="Times New Roman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报请减刑建议书</w:t>
      </w:r>
    </w:p>
    <w:p>
      <w:pPr>
        <w:pStyle w:val="5"/>
        <w:spacing w:line="480" w:lineRule="exact"/>
        <w:ind w:firstLine="880"/>
        <w:jc w:val="center"/>
        <w:rPr>
          <w:rFonts w:hint="eastAsia" w:ascii="Times New Roman" w:hAnsi="Times New Roman"/>
          <w:color w:val="auto"/>
          <w:sz w:val="44"/>
        </w:rPr>
      </w:pPr>
    </w:p>
    <w:p>
      <w:pPr>
        <w:pStyle w:val="5"/>
        <w:spacing w:line="480" w:lineRule="exact"/>
        <w:ind w:firstLine="560"/>
        <w:jc w:val="right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（202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4</w:t>
      </w:r>
      <w:r>
        <w:rPr>
          <w:rFonts w:hint="eastAsia" w:ascii="仿宋" w:hAnsi="仿宋" w:eastAsia="仿宋"/>
          <w:color w:val="auto"/>
          <w:sz w:val="32"/>
        </w:rPr>
        <w:t>）省阿监减字第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420</w:t>
      </w:r>
      <w:r>
        <w:rPr>
          <w:rFonts w:hint="eastAsia" w:ascii="仿宋" w:hAnsi="仿宋" w:eastAsia="仿宋"/>
          <w:color w:val="auto"/>
          <w:sz w:val="32"/>
        </w:rPr>
        <w:t>号</w:t>
      </w:r>
    </w:p>
    <w:p>
      <w:pPr>
        <w:pStyle w:val="2"/>
        <w:spacing w:line="600" w:lineRule="exact"/>
        <w:ind w:firstLine="31680"/>
        <w:rPr>
          <w:rFonts w:ascii="仿宋" w:hAnsi="仿宋" w:eastAsia="仿宋"/>
          <w:color w:val="auto"/>
        </w:rPr>
      </w:pPr>
      <w:bookmarkStart w:id="0" w:name="_GoBack"/>
      <w:r>
        <w:rPr>
          <w:rFonts w:hint="eastAsia" w:ascii="仿宋" w:hAnsi="仿宋" w:eastAsia="仿宋"/>
          <w:color w:val="auto"/>
        </w:rPr>
        <w:t>罪犯日格多</w:t>
      </w:r>
      <w:bookmarkEnd w:id="0"/>
      <w:r>
        <w:rPr>
          <w:rFonts w:hint="eastAsia" w:ascii="仿宋" w:hAnsi="仿宋" w:eastAsia="仿宋"/>
          <w:color w:val="auto"/>
        </w:rPr>
        <w:t>，男，</w:t>
      </w:r>
      <w:r>
        <w:rPr>
          <w:rFonts w:ascii="仿宋" w:hAnsi="仿宋" w:eastAsia="仿宋"/>
          <w:color w:val="auto"/>
        </w:rPr>
        <w:t>1980</w:t>
      </w:r>
      <w:r>
        <w:rPr>
          <w:rFonts w:hint="eastAsia" w:ascii="仿宋" w:hAnsi="仿宋" w:eastAsia="仿宋"/>
          <w:color w:val="auto"/>
        </w:rPr>
        <w:t>年</w:t>
      </w:r>
      <w:r>
        <w:rPr>
          <w:rFonts w:ascii="仿宋" w:hAnsi="仿宋" w:eastAsia="仿宋"/>
          <w:color w:val="auto"/>
        </w:rPr>
        <w:t>3</w:t>
      </w:r>
      <w:r>
        <w:rPr>
          <w:rFonts w:hint="eastAsia" w:ascii="仿宋" w:hAnsi="仿宋" w:eastAsia="仿宋"/>
          <w:color w:val="auto"/>
        </w:rPr>
        <w:t>月</w:t>
      </w:r>
      <w:r>
        <w:rPr>
          <w:rFonts w:ascii="仿宋" w:hAnsi="仿宋" w:eastAsia="仿宋"/>
          <w:color w:val="auto"/>
        </w:rPr>
        <w:t>29</w:t>
      </w:r>
      <w:r>
        <w:rPr>
          <w:rFonts w:hint="eastAsia" w:ascii="仿宋" w:hAnsi="仿宋" w:eastAsia="仿宋"/>
          <w:color w:val="auto"/>
        </w:rPr>
        <w:t>日出生，藏族，文盲，</w:t>
      </w:r>
      <w:r>
        <w:rPr>
          <w:rFonts w:hint="eastAsia" w:ascii="仿宋" w:hAnsi="仿宋" w:eastAsia="仿宋"/>
          <w:color w:val="auto"/>
          <w:lang w:eastAsia="zh-CN"/>
        </w:rPr>
        <w:t>捕前职业</w:t>
      </w:r>
      <w:r>
        <w:rPr>
          <w:rFonts w:hint="eastAsia" w:ascii="仿宋" w:hAnsi="仿宋" w:eastAsia="仿宋"/>
          <w:color w:val="auto"/>
          <w:lang w:val="en-US" w:eastAsia="zh-CN"/>
        </w:rPr>
        <w:t>;</w:t>
      </w:r>
      <w:r>
        <w:rPr>
          <w:rFonts w:hint="eastAsia" w:ascii="仿宋" w:hAnsi="仿宋" w:eastAsia="仿宋"/>
          <w:color w:val="auto"/>
        </w:rPr>
        <w:t>牧民，原户籍所在地：四川省阿坝藏族羌族自治州红原县。现在四川省阿坝监狱五监区服刑。</w:t>
      </w:r>
    </w:p>
    <w:p>
      <w:pPr>
        <w:pStyle w:val="2"/>
        <w:spacing w:line="600" w:lineRule="exact"/>
        <w:ind w:firstLine="31680"/>
        <w:rPr>
          <w:rFonts w:hint="default" w:ascii="仿宋" w:hAnsi="仿宋" w:eastAsia="仿宋"/>
          <w:color w:val="auto"/>
          <w:lang w:val="en-US" w:eastAsia="zh-CN"/>
        </w:rPr>
      </w:pPr>
      <w:r>
        <w:rPr>
          <w:rFonts w:hint="eastAsia" w:ascii="仿宋" w:hAnsi="仿宋" w:eastAsia="仿宋"/>
          <w:color w:val="auto"/>
        </w:rPr>
        <w:t>因故意伤害罪，经四川省红原县人民法院于</w:t>
      </w:r>
      <w:r>
        <w:rPr>
          <w:rFonts w:ascii="仿宋" w:hAnsi="仿宋" w:eastAsia="仿宋"/>
          <w:color w:val="auto"/>
        </w:rPr>
        <w:t>2019</w:t>
      </w:r>
      <w:r>
        <w:rPr>
          <w:rFonts w:hint="eastAsia" w:ascii="仿宋" w:hAnsi="仿宋" w:eastAsia="仿宋"/>
          <w:color w:val="auto"/>
        </w:rPr>
        <w:t>年</w:t>
      </w:r>
      <w:r>
        <w:rPr>
          <w:rFonts w:ascii="仿宋" w:hAnsi="仿宋" w:eastAsia="仿宋"/>
          <w:color w:val="auto"/>
        </w:rPr>
        <w:t>5</w:t>
      </w:r>
      <w:r>
        <w:rPr>
          <w:rFonts w:hint="eastAsia" w:ascii="仿宋" w:hAnsi="仿宋" w:eastAsia="仿宋"/>
          <w:color w:val="auto"/>
        </w:rPr>
        <w:t>月</w:t>
      </w:r>
      <w:r>
        <w:rPr>
          <w:rFonts w:ascii="仿宋" w:hAnsi="仿宋" w:eastAsia="仿宋"/>
          <w:color w:val="auto"/>
        </w:rPr>
        <w:t>10</w:t>
      </w:r>
      <w:r>
        <w:rPr>
          <w:rFonts w:hint="eastAsia" w:ascii="仿宋" w:hAnsi="仿宋" w:eastAsia="仿宋"/>
          <w:color w:val="auto"/>
        </w:rPr>
        <w:t>日以（</w:t>
      </w:r>
      <w:r>
        <w:rPr>
          <w:rFonts w:ascii="仿宋" w:hAnsi="仿宋" w:eastAsia="仿宋"/>
          <w:color w:val="auto"/>
        </w:rPr>
        <w:t>2019</w:t>
      </w:r>
      <w:r>
        <w:rPr>
          <w:rFonts w:hint="eastAsia" w:ascii="仿宋" w:hAnsi="仿宋" w:eastAsia="仿宋"/>
          <w:color w:val="auto"/>
        </w:rPr>
        <w:t>）川</w:t>
      </w:r>
      <w:r>
        <w:rPr>
          <w:rFonts w:ascii="仿宋" w:hAnsi="仿宋" w:eastAsia="仿宋"/>
          <w:color w:val="auto"/>
        </w:rPr>
        <w:t>3233</w:t>
      </w:r>
      <w:r>
        <w:rPr>
          <w:rFonts w:hint="eastAsia" w:ascii="仿宋" w:hAnsi="仿宋" w:eastAsia="仿宋"/>
          <w:color w:val="auto"/>
        </w:rPr>
        <w:t>刑初</w:t>
      </w:r>
      <w:r>
        <w:rPr>
          <w:rFonts w:ascii="仿宋" w:hAnsi="仿宋" w:eastAsia="仿宋"/>
          <w:color w:val="auto"/>
        </w:rPr>
        <w:t>10</w:t>
      </w:r>
      <w:r>
        <w:rPr>
          <w:rFonts w:hint="eastAsia" w:ascii="仿宋" w:hAnsi="仿宋" w:eastAsia="仿宋"/>
          <w:color w:val="auto"/>
        </w:rPr>
        <w:t>号刑事判决书，判处有期徒刑十年。被告人日格多未提出上诉</w:t>
      </w:r>
      <w:r>
        <w:rPr>
          <w:rFonts w:hint="eastAsia" w:ascii="仿宋" w:hAnsi="仿宋" w:eastAsia="仿宋"/>
          <w:color w:val="auto"/>
          <w:lang w:val="en-US" w:eastAsia="zh-CN"/>
        </w:rPr>
        <w:t>,</w:t>
      </w:r>
      <w:r>
        <w:rPr>
          <w:rFonts w:hint="eastAsia" w:ascii="仿宋" w:hAnsi="仿宋" w:eastAsia="仿宋"/>
          <w:color w:val="auto"/>
        </w:rPr>
        <w:t>刑期自</w:t>
      </w:r>
      <w:r>
        <w:rPr>
          <w:rFonts w:ascii="仿宋" w:hAnsi="仿宋" w:eastAsia="仿宋"/>
          <w:color w:val="auto"/>
        </w:rPr>
        <w:t>2018</w:t>
      </w:r>
      <w:r>
        <w:rPr>
          <w:rFonts w:hint="eastAsia" w:ascii="仿宋" w:hAnsi="仿宋" w:eastAsia="仿宋"/>
          <w:color w:val="auto"/>
        </w:rPr>
        <w:t>年</w:t>
      </w:r>
      <w:r>
        <w:rPr>
          <w:rFonts w:ascii="仿宋" w:hAnsi="仿宋" w:eastAsia="仿宋"/>
          <w:color w:val="auto"/>
        </w:rPr>
        <w:t>5</w:t>
      </w:r>
      <w:r>
        <w:rPr>
          <w:rFonts w:hint="eastAsia" w:ascii="仿宋" w:hAnsi="仿宋" w:eastAsia="仿宋"/>
          <w:color w:val="auto"/>
        </w:rPr>
        <w:t>月</w:t>
      </w:r>
      <w:r>
        <w:rPr>
          <w:rFonts w:ascii="仿宋" w:hAnsi="仿宋" w:eastAsia="仿宋"/>
          <w:color w:val="auto"/>
        </w:rPr>
        <w:t>24</w:t>
      </w:r>
      <w:r>
        <w:rPr>
          <w:rFonts w:hint="eastAsia" w:ascii="仿宋" w:hAnsi="仿宋" w:eastAsia="仿宋"/>
          <w:color w:val="auto"/>
        </w:rPr>
        <w:t>日起至</w:t>
      </w:r>
      <w:r>
        <w:rPr>
          <w:rFonts w:ascii="仿宋" w:hAnsi="仿宋" w:eastAsia="仿宋"/>
          <w:color w:val="auto"/>
        </w:rPr>
        <w:t>2028</w:t>
      </w:r>
      <w:r>
        <w:rPr>
          <w:rFonts w:hint="eastAsia" w:ascii="仿宋" w:hAnsi="仿宋" w:eastAsia="仿宋"/>
          <w:color w:val="auto"/>
        </w:rPr>
        <w:t>年</w:t>
      </w:r>
      <w:r>
        <w:rPr>
          <w:rFonts w:ascii="仿宋" w:hAnsi="仿宋" w:eastAsia="仿宋"/>
          <w:color w:val="auto"/>
        </w:rPr>
        <w:t>5</w:t>
      </w:r>
      <w:r>
        <w:rPr>
          <w:rFonts w:hint="eastAsia" w:ascii="仿宋" w:hAnsi="仿宋" w:eastAsia="仿宋"/>
          <w:color w:val="auto"/>
        </w:rPr>
        <w:t>月</w:t>
      </w:r>
      <w:r>
        <w:rPr>
          <w:rFonts w:ascii="仿宋" w:hAnsi="仿宋" w:eastAsia="仿宋"/>
          <w:color w:val="auto"/>
        </w:rPr>
        <w:t>23</w:t>
      </w:r>
      <w:r>
        <w:rPr>
          <w:rFonts w:hint="eastAsia" w:ascii="仿宋" w:hAnsi="仿宋" w:eastAsia="仿宋"/>
          <w:color w:val="auto"/>
        </w:rPr>
        <w:t>日止。于</w:t>
      </w:r>
      <w:r>
        <w:rPr>
          <w:rFonts w:ascii="仿宋" w:hAnsi="仿宋" w:eastAsia="仿宋"/>
          <w:color w:val="auto"/>
        </w:rPr>
        <w:t>2019</w:t>
      </w:r>
      <w:r>
        <w:rPr>
          <w:rFonts w:hint="eastAsia" w:ascii="仿宋" w:hAnsi="仿宋" w:eastAsia="仿宋"/>
          <w:color w:val="auto"/>
        </w:rPr>
        <w:t>年</w:t>
      </w:r>
      <w:r>
        <w:rPr>
          <w:rFonts w:ascii="仿宋" w:hAnsi="仿宋" w:eastAsia="仿宋"/>
          <w:color w:val="auto"/>
        </w:rPr>
        <w:t>5</w:t>
      </w:r>
      <w:r>
        <w:rPr>
          <w:rFonts w:hint="eastAsia" w:ascii="仿宋" w:hAnsi="仿宋" w:eastAsia="仿宋"/>
          <w:color w:val="auto"/>
        </w:rPr>
        <w:t>月</w:t>
      </w:r>
      <w:r>
        <w:rPr>
          <w:rFonts w:ascii="仿宋" w:hAnsi="仿宋" w:eastAsia="仿宋"/>
          <w:color w:val="auto"/>
        </w:rPr>
        <w:t>29</w:t>
      </w:r>
      <w:r>
        <w:rPr>
          <w:rFonts w:hint="eastAsia" w:ascii="仿宋" w:hAnsi="仿宋" w:eastAsia="仿宋"/>
          <w:color w:val="auto"/>
        </w:rPr>
        <w:t>日送</w:t>
      </w:r>
      <w:r>
        <w:rPr>
          <w:rFonts w:hint="eastAsia" w:ascii="仿宋" w:hAnsi="仿宋" w:eastAsia="仿宋"/>
          <w:color w:val="auto"/>
          <w:szCs w:val="32"/>
        </w:rPr>
        <w:t>我狱执行刑罚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服刑期间执行刑期变动情况：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经四川省德阳市中级人民法院于2022年9月9日以（2022）川06刑更719号刑事裁定，对其减刑七个月。刑期至2027年10月23日止。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6" w:firstLine="640" w:firstLineChars="200"/>
        <w:textAlignment w:val="auto"/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  <w:t>该犯在服刑期间，认罪悔罪，遵守法律法规及监规，接受教育改造，如：2022年2月至2024年5月担任互监组长尽职尽责，加38分。该犯积极参加思想、文化、职业技术教育，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在2023年下半年三课教育考试获得77分。积极参加劳动,努力完成劳动任务，2024年2月18日被评为2023年度监狱改造积极分子。</w:t>
      </w:r>
      <w:r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  <w:t>本次考核期内，罪犯日格多共计获得表扬5个，悔改表现评定结论为：确有悔改表现。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6" w:firstLine="640"/>
        <w:textAlignment w:val="auto"/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  <w:t>综上所述，罪犯日格多在服刑期间，认罪悔罪,遵规守纪,积极改造,确有悔改表现。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6" w:firstLine="640"/>
        <w:textAlignment w:val="auto"/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  <w:t>为此，根据《中华人民共和国监狱法》第二十九条，《中华人民共和国刑法》第七十八条，《中华人民共和国刑事诉讼法》第二百七十三条第二款之规定，建议对罪犯日格多减刑八个月。特报请裁定。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6" w:firstLine="640"/>
        <w:textAlignment w:val="auto"/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  <w:t>此致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  <w:t>四川省德阳市中级人民法院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color w:val="auto"/>
          <w:sz w:val="32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/>
        <w:jc w:val="right"/>
        <w:textAlignment w:val="auto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四川省阿坝监狱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" w:hAnsi="仿宋" w:eastAsia="仿宋"/>
          <w:color w:val="auto"/>
          <w:sz w:val="32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</w:rPr>
        <w:t>202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4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</w:rPr>
        <w:t>月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6</w:t>
      </w:r>
      <w:r>
        <w:rPr>
          <w:rFonts w:hint="eastAsia" w:ascii="仿宋" w:hAnsi="仿宋" w:eastAsia="仿宋"/>
          <w:color w:val="auto"/>
          <w:sz w:val="32"/>
        </w:rPr>
        <w:t>日</w:t>
      </w: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" w:hAnsi="仿宋" w:eastAsia="仿宋"/>
          <w:color w:val="C00000"/>
          <w:sz w:val="32"/>
        </w:rPr>
      </w:pPr>
    </w:p>
    <w:p>
      <w:pPr>
        <w:pStyle w:val="5"/>
        <w:spacing w:line="480" w:lineRule="exact"/>
        <w:ind w:firstLine="2640" w:firstLineChars="600"/>
        <w:jc w:val="right"/>
        <w:rPr>
          <w:rFonts w:hint="eastAsia" w:ascii="黑体" w:hAnsi="黑体" w:eastAsia="黑体"/>
          <w:color w:val="FF0000"/>
          <w:sz w:val="44"/>
        </w:rPr>
      </w:pPr>
    </w:p>
    <w:p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color w:val="FF0000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5281D"/>
    <w:rsid w:val="03552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customStyle="1" w:styleId="5">
    <w:name w:val="p0"/>
    <w:basedOn w:val="1"/>
    <w:unhideWhenUsed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2024-09-12T02:13:00Z</dcterms:created>
  <dc:creator>文盈盈</dc:creator>
  <cp:lastModifiedBy>文盈盈</cp:lastModifiedBy>
  <dcterms:modified xsi:type="dcterms:W3CDTF">2024-09-12T02:14:06Z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