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hint="eastAsia"/>
        </w:rPr>
      </w:pPr>
    </w:p>
    <w:p>
      <w:pPr>
        <w:spacing w:line="490" w:lineRule="exact"/>
        <w:jc w:val="center"/>
        <w:rPr>
          <w:rFonts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四川省阿坝监狱</w:t>
      </w:r>
    </w:p>
    <w:p>
      <w:pPr>
        <w:spacing w:line="490" w:lineRule="exact"/>
        <w:jc w:val="center"/>
        <w:rPr>
          <w:rFonts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报请减刑建议书</w:t>
      </w:r>
    </w:p>
    <w:p>
      <w:pPr>
        <w:spacing w:line="490" w:lineRule="exact"/>
        <w:ind w:firstLine="560" w:firstLineChars="200"/>
        <w:jc w:val="right"/>
        <w:rPr>
          <w:rFonts w:hint="eastAsia"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 xml:space="preserve">                   </w:t>
      </w:r>
    </w:p>
    <w:p>
      <w:pPr>
        <w:spacing w:line="490" w:lineRule="exact"/>
        <w:ind w:firstLine="560" w:firstLineChars="20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eastAsia="黑体"/>
          <w:color w:val="000000"/>
          <w:sz w:val="28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（2024）省阿监减字第3</w:t>
      </w:r>
      <w:r>
        <w:rPr>
          <w:rFonts w:ascii="仿宋" w:hAnsi="仿宋" w:eastAsia="仿宋"/>
          <w:color w:val="000000"/>
          <w:sz w:val="32"/>
          <w:szCs w:val="32"/>
        </w:rPr>
        <w:t>42</w:t>
      </w:r>
      <w:r>
        <w:rPr>
          <w:rFonts w:hint="eastAsia" w:ascii="仿宋" w:hAnsi="仿宋" w:eastAsia="仿宋"/>
          <w:color w:val="000000"/>
          <w:sz w:val="32"/>
          <w:szCs w:val="32"/>
        </w:rPr>
        <w:t>号</w:t>
      </w:r>
    </w:p>
    <w:p>
      <w:pPr>
        <w:spacing w:line="540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bookmarkStart w:id="0" w:name="_GoBack"/>
      <w:r>
        <w:rPr>
          <w:rFonts w:hint="eastAsia" w:ascii="仿宋" w:hAnsi="仿宋" w:eastAsia="仿宋"/>
          <w:color w:val="000000"/>
          <w:sz w:val="32"/>
        </w:rPr>
        <w:t>罪犯曾涛</w:t>
      </w:r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，男，1995年4月14日出生，汉族，小学文化，捕前职业：无业，原户籍所在地：四川省安岳县。现在四川省阿坝监狱一监区服刑。</w:t>
      </w:r>
    </w:p>
    <w:p>
      <w:pPr>
        <w:spacing w:line="560" w:lineRule="exact"/>
        <w:ind w:left="-56"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因走私、贩卖毒品罪，经四川省成都市中级人民法院于2019年12月12日以（2019）川01刑初205号刑事判决书判</w:t>
      </w:r>
      <w:r>
        <w:rPr>
          <w:rFonts w:hint="eastAsia" w:ascii="仿宋" w:hAnsi="仿宋" w:eastAsia="仿宋"/>
          <w:color w:val="000000"/>
          <w:sz w:val="32"/>
        </w:rPr>
        <w:t>处有期徒刑</w:t>
      </w:r>
      <w:r>
        <w:rPr>
          <w:rFonts w:hint="eastAsia" w:ascii="仿宋" w:hAnsi="仿宋" w:eastAsia="仿宋"/>
          <w:color w:val="000000"/>
          <w:sz w:val="32"/>
          <w:szCs w:val="32"/>
        </w:rPr>
        <w:t>十二年，并处罚金人民币七万元，账户资金690032.01元予以没收，其余违法所得101287.99元继续予以追缴。被</w:t>
      </w:r>
      <w:r>
        <w:rPr>
          <w:rFonts w:hint="eastAsia" w:ascii="仿宋" w:hAnsi="仿宋" w:eastAsia="仿宋"/>
          <w:color w:val="000000"/>
          <w:sz w:val="32"/>
        </w:rPr>
        <w:t>告人曾涛未提出上诉</w:t>
      </w:r>
      <w:r>
        <w:rPr>
          <w:rFonts w:hint="eastAsia" w:ascii="仿宋" w:hAnsi="仿宋" w:eastAsia="仿宋"/>
          <w:color w:val="000000"/>
          <w:sz w:val="32"/>
          <w:szCs w:val="32"/>
        </w:rPr>
        <w:t>，刑期自2019年4月2日起至2031年4月1日止，于2020年1月21日送我狱执行刑罚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。服刑期间执行刑期变动情况：</w:t>
      </w:r>
      <w:r>
        <w:rPr>
          <w:rFonts w:hint="eastAsia" w:ascii="仿宋" w:hAnsi="仿宋" w:eastAsia="仿宋"/>
          <w:color w:val="000000"/>
          <w:sz w:val="32"/>
        </w:rPr>
        <w:t>经四川省德阳市中级人民法院于2022年10月31日以（2022）川06刑更762号刑事裁定，对其减刑六个月，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刑期至2030年10月1日止。</w:t>
      </w:r>
    </w:p>
    <w:p>
      <w:pPr>
        <w:spacing w:line="5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</w:rPr>
        <w:t>该犯在服刑期间，认罪悔罪；遵守法律法规及监规，接受教育改造，积极靠拢政府,担任监舍召集员、互监组组长认真负责，如：2023年</w:t>
      </w:r>
      <w:r>
        <w:rPr>
          <w:rFonts w:ascii="仿宋" w:hAnsi="仿宋" w:eastAsia="仿宋"/>
          <w:color w:val="000000"/>
          <w:sz w:val="32"/>
        </w:rPr>
        <w:t>8</w:t>
      </w:r>
      <w:r>
        <w:rPr>
          <w:rFonts w:hint="eastAsia" w:ascii="仿宋" w:hAnsi="仿宋" w:eastAsia="仿宋"/>
          <w:color w:val="000000"/>
          <w:sz w:val="32"/>
        </w:rPr>
        <w:t>月-2024年4月，兼任互监组组长、监舍召集员尽责，共获得加分</w:t>
      </w:r>
      <w:r>
        <w:rPr>
          <w:rFonts w:ascii="仿宋" w:hAnsi="仿宋" w:eastAsia="仿宋"/>
          <w:color w:val="000000"/>
          <w:sz w:val="32"/>
        </w:rPr>
        <w:t>11</w:t>
      </w:r>
      <w:r>
        <w:rPr>
          <w:rFonts w:hint="eastAsia" w:ascii="仿宋" w:hAnsi="仿宋" w:eastAsia="仿宋"/>
          <w:color w:val="000000"/>
          <w:sz w:val="32"/>
        </w:rPr>
        <w:t>分。积极参加思想、文化、职业技术教育，在2023年下半年参加监狱组织的思想政治教育考试中取得了95分的成绩。积极参加劳动，在劳动中服从分配，积极主动，能严格遵守安全生产制度，努力完成劳动任务。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2024年2月18日被评为2023年度监狱改造积极分子。</w:t>
      </w:r>
      <w:r>
        <w:rPr>
          <w:rFonts w:hint="eastAsia" w:ascii="仿宋" w:hAnsi="仿宋" w:eastAsia="仿宋"/>
          <w:color w:val="000000"/>
          <w:sz w:val="32"/>
        </w:rPr>
        <w:t>罚金人民币七万元</w:t>
      </w:r>
      <w:r>
        <w:rPr>
          <w:rFonts w:hint="eastAsia" w:ascii="仿宋" w:hAnsi="仿宋" w:eastAsia="仿宋"/>
          <w:color w:val="000000"/>
          <w:sz w:val="32"/>
          <w:szCs w:val="32"/>
        </w:rPr>
        <w:t>，继续追缴违法所得101287.99元，均执行完毕。本次</w:t>
      </w:r>
      <w:r>
        <w:rPr>
          <w:rFonts w:hint="eastAsia" w:ascii="仿宋" w:hAnsi="仿宋" w:eastAsia="仿宋"/>
          <w:color w:val="000000"/>
          <w:sz w:val="32"/>
        </w:rPr>
        <w:t>考核期内，罪犯曾涛共计获得表扬5个，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悔改表现评定结论为：确有悔改表现。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</w:rPr>
        <w:t>综上所述，罪犯曾涛在服刑期间，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认罪悔罪，遵规守纪，积极改造，确有悔改表现。</w:t>
      </w:r>
    </w:p>
    <w:p>
      <w:pPr>
        <w:spacing w:line="580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为此，根据《中华人民共和国监狱法》第二十九条、《中华人民共和国刑法》第七十八条、《中华人民共和国刑事诉讼法》第二百七十三条第二款的规定，建议对罪犯曾涛减刑八个月。特报请裁定。</w:t>
      </w:r>
    </w:p>
    <w:p>
      <w:pPr>
        <w:spacing w:line="580" w:lineRule="exact"/>
        <w:ind w:left="-57" w:leftChars="-27" w:firstLine="800" w:firstLineChars="25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580" w:lineRule="exac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580" w:lineRule="exact"/>
        <w:rPr>
          <w:rFonts w:hint="eastAsia" w:ascii="仿宋" w:hAnsi="仿宋" w:eastAsia="仿宋"/>
          <w:color w:val="000000"/>
          <w:sz w:val="32"/>
        </w:rPr>
      </w:pPr>
    </w:p>
    <w:p>
      <w:pPr>
        <w:spacing w:line="580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四川省阿坝监狱             </w:t>
      </w:r>
    </w:p>
    <w:p>
      <w:pPr>
        <w:spacing w:line="580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           2024年9月6日</w:t>
      </w:r>
    </w:p>
    <w:p>
      <w:pPr>
        <w:spacing w:line="580" w:lineRule="exact"/>
        <w:rPr>
          <w:rFonts w:hint="eastAsia" w:eastAsia="黑体"/>
          <w:color w:val="000000"/>
          <w:sz w:val="44"/>
        </w:rPr>
      </w:pPr>
    </w:p>
    <w:p>
      <w:pPr>
        <w:spacing w:line="540" w:lineRule="exact"/>
        <w:jc w:val="left"/>
        <w:rPr>
          <w:rFonts w:hint="eastAsia" w:ascii="仿宋" w:hAnsi="仿宋" w:eastAsia="仿宋"/>
          <w:color w:val="000000"/>
          <w:sz w:val="32"/>
        </w:rPr>
      </w:pPr>
    </w:p>
    <w:p>
      <w:pPr>
        <w:spacing w:line="490" w:lineRule="exact"/>
        <w:jc w:val="center"/>
        <w:rPr>
          <w:rFonts w:hint="eastAsia" w:eastAsia="黑体"/>
          <w:color w:val="000000"/>
          <w:sz w:val="44"/>
        </w:rPr>
      </w:pPr>
    </w:p>
    <w:p>
      <w:pPr>
        <w:spacing w:line="490" w:lineRule="exact"/>
        <w:jc w:val="center"/>
        <w:rPr>
          <w:rFonts w:hint="eastAsia" w:eastAsia="黑体"/>
          <w:color w:val="000000"/>
          <w:sz w:val="44"/>
        </w:rPr>
      </w:pPr>
    </w:p>
    <w:p>
      <w:pPr>
        <w:spacing w:line="490" w:lineRule="exact"/>
        <w:jc w:val="center"/>
        <w:rPr>
          <w:rFonts w:eastAsia="黑体"/>
          <w:color w:val="000000"/>
          <w:sz w:val="44"/>
        </w:rPr>
      </w:pPr>
    </w:p>
    <w:p>
      <w:pPr>
        <w:spacing w:line="490" w:lineRule="exact"/>
        <w:jc w:val="center"/>
        <w:rPr>
          <w:rFonts w:eastAsia="黑体"/>
          <w:color w:val="000000"/>
          <w:sz w:val="44"/>
        </w:rPr>
      </w:pPr>
    </w:p>
    <w:p>
      <w:pPr>
        <w:spacing w:line="490" w:lineRule="exact"/>
        <w:jc w:val="center"/>
        <w:rPr>
          <w:rFonts w:eastAsia="黑体"/>
          <w:color w:val="000000"/>
          <w:sz w:val="44"/>
        </w:rPr>
      </w:pPr>
    </w:p>
    <w:p>
      <w:pPr>
        <w:spacing w:line="490" w:lineRule="exact"/>
        <w:jc w:val="center"/>
        <w:rPr>
          <w:rFonts w:eastAsia="黑体"/>
          <w:color w:val="000000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0C2337"/>
    <w:rsid w:val="690C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2024-09-11T01:24:00Z</dcterms:created>
  <dc:creator>文盈盈</dc:creator>
  <cp:lastModifiedBy>文盈盈</cp:lastModifiedBy>
  <dcterms:modified xsi:type="dcterms:W3CDTF">2024-09-11T01:25:08Z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