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ind w:firstLine="2640" w:firstLineChars="600"/>
        <w:jc w:val="both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9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90" w:lineRule="exact"/>
        <w:ind w:firstLine="880" w:firstLineChars="200"/>
        <w:jc w:val="center"/>
        <w:rPr>
          <w:rFonts w:eastAsia="黑体"/>
          <w:sz w:val="44"/>
        </w:rPr>
      </w:pPr>
    </w:p>
    <w:p>
      <w:pPr>
        <w:spacing w:line="590" w:lineRule="exact"/>
        <w:ind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</w:t>
      </w: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>24）省阿监减字第4</w:t>
      </w:r>
      <w:r>
        <w:rPr>
          <w:rFonts w:ascii="仿宋" w:hAnsi="仿宋" w:eastAsia="仿宋"/>
          <w:sz w:val="32"/>
          <w:szCs w:val="32"/>
        </w:rPr>
        <w:t>38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pStyle w:val="2"/>
        <w:spacing w:line="59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</w:t>
      </w:r>
      <w:r>
        <w:rPr>
          <w:rFonts w:hint="eastAsia" w:ascii="仿宋" w:hAnsi="仿宋" w:eastAsia="仿宋" w:cs="宋体"/>
          <w:szCs w:val="32"/>
        </w:rPr>
        <w:t>申孝军</w:t>
      </w:r>
      <w:bookmarkEnd w:id="0"/>
      <w:r>
        <w:rPr>
          <w:rFonts w:hint="eastAsia" w:ascii="仿宋" w:hAnsi="仿宋" w:eastAsia="仿宋"/>
          <w:szCs w:val="32"/>
        </w:rPr>
        <w:t>，男，1970年6月10日出生，汉族，初中文化，</w:t>
      </w:r>
      <w:r>
        <w:rPr>
          <w:rFonts w:hint="eastAsia" w:ascii="仿宋" w:eastAsia="仿宋" w:cs="仿宋"/>
        </w:rPr>
        <w:t>捕前职业：农民，</w:t>
      </w:r>
      <w:r>
        <w:rPr>
          <w:rFonts w:hint="eastAsia" w:ascii="仿宋" w:hAnsi="仿宋" w:eastAsia="仿宋"/>
          <w:szCs w:val="32"/>
        </w:rPr>
        <w:t>原户籍所在地：四川省资中县。现在四川省阿坝监狱七监区服刑。</w:t>
      </w:r>
    </w:p>
    <w:p>
      <w:pPr>
        <w:pStyle w:val="2"/>
        <w:spacing w:line="59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曾因合同诈骗罪，被成都市金牛区人民法院于2006年7月17日判处有期徒刑四年，2009年1月21日刑满释放。因制造毒品罪，经四川省德阳市中级人民法院于2013年11月19日以（2013）德刑二初字第4号刑事判决书判处无期徒刑，剥夺政治权利终身，并处没收个人全部财产。被告人</w:t>
      </w:r>
      <w:r>
        <w:rPr>
          <w:rFonts w:hint="eastAsia" w:ascii="仿宋" w:hAnsi="仿宋" w:eastAsia="仿宋" w:cs="宋体"/>
          <w:szCs w:val="32"/>
        </w:rPr>
        <w:t>申孝军</w:t>
      </w:r>
      <w:r>
        <w:rPr>
          <w:rFonts w:hint="eastAsia" w:ascii="仿宋" w:hAnsi="仿宋" w:eastAsia="仿宋"/>
          <w:szCs w:val="32"/>
        </w:rPr>
        <w:t>不服判决，提起上诉，经四川省高级人民法院于2014年9月1日作出（2014）川刑终字第216号刑事判决书，维持对被告人申孝军的判决，刑期自2</w:t>
      </w:r>
      <w:r>
        <w:rPr>
          <w:rFonts w:ascii="仿宋" w:hAnsi="仿宋" w:eastAsia="仿宋"/>
          <w:szCs w:val="32"/>
        </w:rPr>
        <w:t>014</w:t>
      </w:r>
      <w:r>
        <w:rPr>
          <w:rFonts w:hint="eastAsia" w:ascii="仿宋" w:hAnsi="仿宋" w:eastAsia="仿宋"/>
          <w:szCs w:val="32"/>
        </w:rPr>
        <w:t>年1</w:t>
      </w:r>
      <w:r>
        <w:rPr>
          <w:rFonts w:ascii="仿宋" w:hAnsi="仿宋" w:eastAsia="仿宋"/>
          <w:szCs w:val="32"/>
        </w:rPr>
        <w:t>0</w:t>
      </w:r>
      <w:r>
        <w:rPr>
          <w:rFonts w:hint="eastAsia" w:ascii="仿宋" w:hAnsi="仿宋" w:eastAsia="仿宋"/>
          <w:szCs w:val="32"/>
        </w:rPr>
        <w:t>月8日起，于2014年10月10日送我狱执行刑罚。</w:t>
      </w:r>
      <w:r>
        <w:rPr>
          <w:rFonts w:hint="eastAsia" w:ascii="仿宋" w:hAnsi="仿宋" w:eastAsia="仿宋"/>
        </w:rPr>
        <w:t>服刑期间刑罚变更执行情况</w:t>
      </w:r>
      <w:r>
        <w:rPr>
          <w:rFonts w:hint="eastAsia" w:ascii="仿宋" w:hAnsi="仿宋" w:eastAsia="仿宋" w:cs="仿宋"/>
        </w:rPr>
        <w:t>：</w:t>
      </w:r>
      <w:r>
        <w:rPr>
          <w:rFonts w:hint="eastAsia" w:ascii="仿宋" w:hAnsi="仿宋" w:eastAsia="仿宋"/>
          <w:szCs w:val="32"/>
        </w:rPr>
        <w:t>四川省高级人民法院于2019年9月29日以（2019）川刑更1095号刑事裁定，将其刑罚减为有期徒刑二十二年，刑期自2019年9月29日起至2041年9月28日止，剥夺政治权利七年；四川省德阳市中级人民法院于2022年4月27日以（2022）川06刑更332号刑事裁定，对其减刑七个月，剥夺政治权利七年不变。刑期至2041年2月28日止。</w:t>
      </w:r>
    </w:p>
    <w:p>
      <w:pPr>
        <w:spacing w:line="59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</w:t>
      </w:r>
      <w:r>
        <w:rPr>
          <w:rFonts w:hint="eastAsia" w:ascii="仿宋" w:hAnsi="仿宋" w:eastAsia="仿宋" w:cs="宋体"/>
          <w:sz w:val="32"/>
          <w:szCs w:val="32"/>
        </w:rPr>
        <w:t>认罪悔罪，遵守法律法规及监规，</w:t>
      </w:r>
      <w:r>
        <w:rPr>
          <w:rFonts w:hint="eastAsia" w:ascii="仿宋" w:hAnsi="仿宋" w:eastAsia="仿宋"/>
          <w:sz w:val="32"/>
          <w:szCs w:val="32"/>
        </w:rPr>
        <w:t>接受教育改造，</w:t>
      </w:r>
      <w:r>
        <w:rPr>
          <w:rFonts w:hint="eastAsia" w:ascii="仿宋" w:hAnsi="仿宋" w:eastAsia="仿宋" w:cs="仿宋"/>
          <w:sz w:val="32"/>
          <w:szCs w:val="32"/>
        </w:rPr>
        <w:t>兼任互监组组长认真负责，如：</w:t>
      </w:r>
      <w:r>
        <w:rPr>
          <w:rFonts w:hint="eastAsia" w:ascii="仿宋" w:hAnsi="仿宋" w:eastAsia="仿宋" w:cs="宋体"/>
          <w:sz w:val="32"/>
          <w:szCs w:val="32"/>
        </w:rPr>
        <w:t>2023年7-10月，2</w:t>
      </w:r>
      <w:r>
        <w:rPr>
          <w:rFonts w:ascii="仿宋" w:hAnsi="仿宋" w:eastAsia="仿宋" w:cs="宋体"/>
          <w:sz w:val="32"/>
          <w:szCs w:val="32"/>
        </w:rPr>
        <w:t>023</w:t>
      </w:r>
      <w:r>
        <w:rPr>
          <w:rFonts w:hint="eastAsia" w:ascii="仿宋" w:hAnsi="仿宋" w:eastAsia="仿宋" w:cs="宋体"/>
          <w:sz w:val="32"/>
          <w:szCs w:val="32"/>
        </w:rPr>
        <w:t>年1</w:t>
      </w:r>
      <w:r>
        <w:rPr>
          <w:rFonts w:ascii="仿宋" w:hAnsi="仿宋" w:eastAsia="仿宋" w:cs="宋体"/>
          <w:sz w:val="32"/>
          <w:szCs w:val="32"/>
        </w:rPr>
        <w:t>2</w:t>
      </w:r>
      <w:r>
        <w:rPr>
          <w:rFonts w:hint="eastAsia" w:ascii="仿宋" w:hAnsi="仿宋" w:eastAsia="仿宋" w:cs="宋体"/>
          <w:sz w:val="32"/>
          <w:szCs w:val="32"/>
        </w:rPr>
        <w:t>月-</w:t>
      </w:r>
      <w:r>
        <w:rPr>
          <w:rFonts w:ascii="仿宋" w:hAnsi="仿宋" w:eastAsia="仿宋" w:cs="宋体"/>
          <w:sz w:val="32"/>
          <w:szCs w:val="32"/>
        </w:rPr>
        <w:t>2024</w:t>
      </w:r>
      <w:r>
        <w:rPr>
          <w:rFonts w:hint="eastAsia" w:ascii="仿宋" w:hAnsi="仿宋" w:eastAsia="仿宋" w:cs="宋体"/>
          <w:sz w:val="32"/>
          <w:szCs w:val="32"/>
        </w:rPr>
        <w:t>年4月，兼任互监组组长尽职，</w:t>
      </w:r>
      <w:r>
        <w:rPr>
          <w:rFonts w:hint="eastAsia" w:ascii="仿宋" w:hAnsi="仿宋" w:eastAsia="仿宋"/>
          <w:sz w:val="32"/>
          <w:szCs w:val="32"/>
        </w:rPr>
        <w:t>共获加分</w:t>
      </w:r>
      <w:r>
        <w:rPr>
          <w:rFonts w:ascii="仿宋" w:hAnsi="仿宋" w:eastAsia="仿宋" w:cs="宋体"/>
          <w:sz w:val="32"/>
          <w:szCs w:val="32"/>
        </w:rPr>
        <w:t>7.5</w:t>
      </w:r>
      <w:r>
        <w:rPr>
          <w:rFonts w:hint="eastAsia" w:ascii="仿宋" w:hAnsi="仿宋" w:eastAsia="仿宋" w:cs="宋体"/>
          <w:sz w:val="32"/>
          <w:szCs w:val="32"/>
        </w:rPr>
        <w:t>分。积极参加思想、文化、职业技术教育</w:t>
      </w:r>
      <w:r>
        <w:rPr>
          <w:rFonts w:hint="eastAsia" w:ascii="仿宋" w:hAnsi="仿宋" w:eastAsia="仿宋"/>
          <w:sz w:val="32"/>
        </w:rPr>
        <w:t>，在2023年下半年思想政治教育考试中获得了90分的成绩。积极参加劳动，严格遵守安全生产制度，努力完成劳动任务。没收个人全部财产，终结执行。</w:t>
      </w:r>
      <w:r>
        <w:rPr>
          <w:rFonts w:hint="eastAsia" w:ascii="仿宋" w:hAnsi="仿宋" w:eastAsia="仿宋"/>
          <w:sz w:val="32"/>
          <w:szCs w:val="32"/>
        </w:rPr>
        <w:t>本考核期内，罪犯</w:t>
      </w:r>
      <w:r>
        <w:rPr>
          <w:rFonts w:hint="eastAsia" w:ascii="仿宋" w:hAnsi="仿宋" w:eastAsia="仿宋" w:cs="宋体"/>
          <w:sz w:val="32"/>
          <w:szCs w:val="32"/>
        </w:rPr>
        <w:t>申孝军</w:t>
      </w:r>
      <w:r>
        <w:rPr>
          <w:rFonts w:hint="eastAsia" w:ascii="仿宋" w:hAnsi="仿宋" w:eastAsia="仿宋"/>
          <w:sz w:val="32"/>
          <w:szCs w:val="32"/>
        </w:rPr>
        <w:t>共获得表扬5个，悔改表现评定结论为：确有悔改表现。</w:t>
      </w:r>
    </w:p>
    <w:p>
      <w:pPr>
        <w:spacing w:line="59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综上所述，罪犯申孝军在服刑期间，认罪悔罪，遵规守纪，积极改造，确有悔改表现。该犯系累犯，依法应当从严。</w:t>
      </w:r>
    </w:p>
    <w:p>
      <w:pPr>
        <w:pStyle w:val="5"/>
        <w:spacing w:line="59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为此，根据《中华人民共和国监狱法》第二十九条，《中华人民共和国刑法》第七十八条，《中华人民共和国刑事诉讼法》第二百七十三条第二款之规定，建议对罪犯申孝军减刑七个月。特报请裁定。</w:t>
      </w:r>
    </w:p>
    <w:p>
      <w:pPr>
        <w:pStyle w:val="5"/>
        <w:spacing w:line="590" w:lineRule="exac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9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9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9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四川省阿坝监狱</w:t>
      </w:r>
    </w:p>
    <w:p>
      <w:pPr>
        <w:pStyle w:val="5"/>
        <w:spacing w:line="59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2024年9月6日</w:t>
      </w:r>
    </w:p>
    <w:p>
      <w:pPr>
        <w:pStyle w:val="5"/>
        <w:spacing w:line="59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9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90" w:lineRule="exact"/>
        <w:ind w:left="-56" w:right="640" w:firstLine="640"/>
        <w:jc w:val="righ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90" w:lineRule="exact"/>
        <w:ind w:left="-56" w:right="640" w:firstLine="640"/>
        <w:jc w:val="right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90" w:lineRule="exact"/>
        <w:ind w:left="-56" w:right="640" w:firstLine="640"/>
        <w:jc w:val="righ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3E2BBC"/>
    <w:rsid w:val="613E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2024-09-13T07:11:00Z</dcterms:created>
  <dc:creator>文盈盈</dc:creator>
  <cp:lastModifiedBy>文盈盈</cp:lastModifiedBy>
  <dcterms:modified xsi:type="dcterms:W3CDTF">2024-09-13T07:11:50Z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