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（2024）省阿监减字第3</w:t>
      </w:r>
      <w:r>
        <w:rPr>
          <w:rFonts w:ascii="仿宋" w:hAnsi="仿宋" w:eastAsia="仿宋"/>
          <w:sz w:val="32"/>
          <w:szCs w:val="32"/>
        </w:rPr>
        <w:t>35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罪犯龙小林</w:t>
      </w:r>
      <w:bookmarkEnd w:id="0"/>
      <w:r>
        <w:rPr>
          <w:rFonts w:hint="eastAsia" w:ascii="仿宋" w:hAnsi="仿宋" w:eastAsia="仿宋"/>
          <w:sz w:val="32"/>
        </w:rPr>
        <w:t>，男，</w:t>
      </w:r>
      <w:r>
        <w:rPr>
          <w:rFonts w:ascii="仿宋" w:hAnsi="仿宋" w:eastAsia="仿宋"/>
          <w:sz w:val="32"/>
        </w:rPr>
        <w:t>1982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23</w:t>
      </w:r>
      <w:r>
        <w:rPr>
          <w:rFonts w:hint="eastAsia" w:ascii="仿宋" w:hAnsi="仿宋" w:eastAsia="仿宋"/>
          <w:sz w:val="32"/>
        </w:rPr>
        <w:t>日出生，汉族，小学文化，捕前职业：农民，原户籍所在地：四川省南充市。现在四川省阿坝监狱一监区服刑。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因抢劫罪于2</w:t>
      </w:r>
      <w:r>
        <w:rPr>
          <w:rFonts w:ascii="仿宋" w:hAnsi="仿宋" w:eastAsia="仿宋"/>
          <w:sz w:val="32"/>
        </w:rPr>
        <w:t>010</w:t>
      </w:r>
      <w:r>
        <w:rPr>
          <w:rFonts w:hint="eastAsia" w:ascii="仿宋" w:hAnsi="仿宋" w:eastAsia="仿宋"/>
          <w:sz w:val="32"/>
        </w:rPr>
        <w:t>年9月8日被广东省深圳市中级人民法院判处无期徒刑。服刑期间因漏罪故意毁坏财物罪、寻衅滋事罪，经广东省深圳市中级人民法院于</w:t>
      </w:r>
      <w:r>
        <w:rPr>
          <w:rFonts w:ascii="仿宋" w:hAnsi="仿宋" w:eastAsia="仿宋"/>
          <w:sz w:val="32"/>
        </w:rPr>
        <w:t>2012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10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10</w:t>
      </w:r>
      <w:r>
        <w:rPr>
          <w:rFonts w:hint="eastAsia" w:ascii="仿宋" w:hAnsi="仿宋" w:eastAsia="仿宋"/>
          <w:sz w:val="32"/>
        </w:rPr>
        <w:t>日以（</w:t>
      </w:r>
      <w:r>
        <w:rPr>
          <w:rFonts w:ascii="仿宋" w:hAnsi="仿宋" w:eastAsia="仿宋"/>
          <w:sz w:val="32"/>
        </w:rPr>
        <w:t>2012</w:t>
      </w:r>
      <w:r>
        <w:rPr>
          <w:rFonts w:hint="eastAsia" w:ascii="仿宋" w:hAnsi="仿宋" w:eastAsia="仿宋"/>
          <w:sz w:val="32"/>
        </w:rPr>
        <w:t>）深中法刑一初字第</w:t>
      </w:r>
      <w:r>
        <w:rPr>
          <w:rFonts w:ascii="仿宋" w:hAnsi="仿宋" w:eastAsia="仿宋"/>
          <w:sz w:val="32"/>
        </w:rPr>
        <w:t>96</w:t>
      </w:r>
      <w:r>
        <w:rPr>
          <w:rFonts w:hint="eastAsia" w:ascii="仿宋" w:hAnsi="仿宋" w:eastAsia="仿宋"/>
          <w:sz w:val="32"/>
        </w:rPr>
        <w:t>号刑事判决书，判决被告人龙小林犯故意毁坏财物罪，判处有期徒刑二年；犯寻衅滋事罪，判处有期徒刑一年；合并前未执行完毕的刑罚，数罪并罚，决定执行无期徒刑，剥夺政治权利终身。被告人龙小林未提出上诉，刑期自2012年10月30日起。于</w:t>
      </w:r>
      <w:r>
        <w:rPr>
          <w:rFonts w:ascii="仿宋" w:hAnsi="仿宋" w:eastAsia="仿宋"/>
          <w:sz w:val="32"/>
        </w:rPr>
        <w:t>2013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1</w:t>
      </w:r>
      <w:r>
        <w:rPr>
          <w:rFonts w:hint="eastAsia" w:ascii="仿宋" w:hAnsi="仿宋" w:eastAsia="仿宋"/>
          <w:sz w:val="32"/>
        </w:rPr>
        <w:t>日送广东省番禹监狱执行刑罚，</w:t>
      </w:r>
      <w:r>
        <w:rPr>
          <w:rFonts w:ascii="仿宋" w:hAnsi="仿宋" w:eastAsia="仿宋"/>
          <w:sz w:val="32"/>
        </w:rPr>
        <w:t>2015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10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25</w:t>
      </w:r>
      <w:r>
        <w:rPr>
          <w:rFonts w:hint="eastAsia" w:ascii="仿宋" w:hAnsi="仿宋" w:eastAsia="仿宋"/>
          <w:sz w:val="32"/>
        </w:rPr>
        <w:t>日转入我狱执行刑罚。服刑期间执行刑期变动情况：广东省高级人民法院于</w:t>
      </w:r>
      <w:r>
        <w:rPr>
          <w:rFonts w:ascii="仿宋" w:hAnsi="仿宋" w:eastAsia="仿宋"/>
          <w:sz w:val="32"/>
        </w:rPr>
        <w:t>2016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7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29</w:t>
      </w:r>
      <w:r>
        <w:rPr>
          <w:rFonts w:hint="eastAsia" w:ascii="仿宋" w:hAnsi="仿宋" w:eastAsia="仿宋"/>
          <w:sz w:val="32"/>
        </w:rPr>
        <w:t>日以（</w:t>
      </w:r>
      <w:r>
        <w:rPr>
          <w:rFonts w:ascii="仿宋" w:hAnsi="仿宋" w:eastAsia="仿宋"/>
          <w:sz w:val="32"/>
        </w:rPr>
        <w:t>2016</w:t>
      </w:r>
      <w:r>
        <w:rPr>
          <w:rFonts w:hint="eastAsia" w:ascii="仿宋" w:hAnsi="仿宋" w:eastAsia="仿宋"/>
          <w:sz w:val="32"/>
        </w:rPr>
        <w:t>）粤刑更</w:t>
      </w:r>
      <w:r>
        <w:rPr>
          <w:rFonts w:ascii="仿宋" w:hAnsi="仿宋" w:eastAsia="仿宋"/>
          <w:sz w:val="32"/>
        </w:rPr>
        <w:t>486</w:t>
      </w:r>
      <w:r>
        <w:rPr>
          <w:rFonts w:hint="eastAsia" w:ascii="仿宋" w:hAnsi="仿宋" w:eastAsia="仿宋"/>
          <w:sz w:val="32"/>
        </w:rPr>
        <w:t>号刑事裁定，将其刑罚减为有期徒刑十九年九个月，剥夺政治权利七年，刑期自</w:t>
      </w:r>
      <w:r>
        <w:rPr>
          <w:rFonts w:ascii="仿宋" w:hAnsi="仿宋" w:eastAsia="仿宋"/>
          <w:sz w:val="32"/>
        </w:rPr>
        <w:t>2016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7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29</w:t>
      </w:r>
      <w:r>
        <w:rPr>
          <w:rFonts w:hint="eastAsia" w:ascii="仿宋" w:hAnsi="仿宋" w:eastAsia="仿宋"/>
          <w:sz w:val="32"/>
        </w:rPr>
        <w:t>日起至</w:t>
      </w:r>
      <w:r>
        <w:rPr>
          <w:rFonts w:ascii="仿宋" w:hAnsi="仿宋" w:eastAsia="仿宋"/>
          <w:sz w:val="32"/>
        </w:rPr>
        <w:t>2036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4</w:t>
      </w:r>
      <w:r>
        <w:rPr>
          <w:rFonts w:hint="eastAsia" w:ascii="仿宋" w:hAnsi="仿宋" w:eastAsia="仿宋"/>
          <w:sz w:val="32"/>
        </w:rPr>
        <w:t>月</w:t>
      </w:r>
      <w:r>
        <w:rPr>
          <w:rFonts w:ascii="仿宋" w:hAnsi="仿宋" w:eastAsia="仿宋"/>
          <w:sz w:val="32"/>
        </w:rPr>
        <w:t>28</w:t>
      </w:r>
      <w:r>
        <w:rPr>
          <w:rFonts w:hint="eastAsia" w:ascii="仿宋" w:hAnsi="仿宋" w:eastAsia="仿宋"/>
          <w:sz w:val="32"/>
        </w:rPr>
        <w:t>日止；经四川省德阳市中级人民法院于2019年10月30日以（2019）川06刑更820号刑事裁定，对其减刑七个月；</w:t>
      </w:r>
      <w:r>
        <w:rPr>
          <w:rFonts w:hint="eastAsia" w:ascii="仿宋" w:hAnsi="仿宋" w:eastAsia="仿宋" w:cs="仿宋"/>
          <w:sz w:val="32"/>
          <w:szCs w:val="32"/>
        </w:rPr>
        <w:t>于2022年4月27 日以（2022）川06刑更222号刑事裁定，对其减刑七个月。刑期至2035年2月28日止。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color w:val="FF0000"/>
          <w:sz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该犯在服刑期间，认罪悔罪；遵守法律法规及监规，接受教育改造，积极靠拢政府，兼任互监组组长、监舍召集员认真负责，如：202</w:t>
      </w:r>
      <w:r>
        <w:rPr>
          <w:rFonts w:ascii="仿宋" w:hAnsi="仿宋" w:eastAsia="仿宋"/>
          <w:sz w:val="32"/>
        </w:rPr>
        <w:t>2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4</w:t>
      </w:r>
      <w:r>
        <w:rPr>
          <w:rFonts w:hint="eastAsia" w:ascii="仿宋" w:hAnsi="仿宋" w:eastAsia="仿宋"/>
          <w:sz w:val="32"/>
        </w:rPr>
        <w:t>月-202</w:t>
      </w:r>
      <w:r>
        <w:rPr>
          <w:rFonts w:ascii="仿宋" w:hAnsi="仿宋" w:eastAsia="仿宋"/>
          <w:sz w:val="32"/>
        </w:rPr>
        <w:t>4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4</w:t>
      </w:r>
      <w:r>
        <w:rPr>
          <w:rFonts w:hint="eastAsia" w:ascii="仿宋" w:hAnsi="仿宋" w:eastAsia="仿宋"/>
          <w:sz w:val="32"/>
        </w:rPr>
        <w:t>月，兼任互监组组长、监舍召集员尽责，共获加分27分。2023年下半年参加监狱组织的思想政治教育考试中取得了74分的成绩。积极参加劳动，在劳动中服从分配，积极主动，能严格遵守安全生产制度，努力完成劳动任务。2</w:t>
      </w:r>
      <w:r>
        <w:rPr>
          <w:rFonts w:ascii="仿宋" w:hAnsi="仿宋" w:eastAsia="仿宋"/>
          <w:sz w:val="32"/>
        </w:rPr>
        <w:t>022</w:t>
      </w:r>
      <w:r>
        <w:rPr>
          <w:rFonts w:hint="eastAsia" w:ascii="仿宋" w:hAnsi="仿宋" w:eastAsia="仿宋"/>
          <w:sz w:val="32"/>
        </w:rPr>
        <w:t>年2月2</w:t>
      </w:r>
      <w:r>
        <w:rPr>
          <w:rFonts w:ascii="仿宋" w:hAnsi="仿宋" w:eastAsia="仿宋"/>
          <w:sz w:val="32"/>
        </w:rPr>
        <w:t>6</w:t>
      </w:r>
      <w:r>
        <w:rPr>
          <w:rFonts w:hint="eastAsia" w:ascii="仿宋" w:hAnsi="仿宋" w:eastAsia="仿宋"/>
          <w:sz w:val="32"/>
        </w:rPr>
        <w:t>日被评为2</w:t>
      </w:r>
      <w:r>
        <w:rPr>
          <w:rFonts w:ascii="仿宋" w:hAnsi="仿宋" w:eastAsia="仿宋"/>
          <w:sz w:val="32"/>
        </w:rPr>
        <w:t>021</w:t>
      </w:r>
      <w:r>
        <w:rPr>
          <w:rFonts w:hint="eastAsia" w:ascii="仿宋" w:hAnsi="仿宋" w:eastAsia="仿宋"/>
          <w:sz w:val="32"/>
        </w:rPr>
        <w:t>年度监狱改造积极分子。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</w:rPr>
        <w:t>考核期内，罪犯龙小林共计获得表扬6个，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综上所述，罪犯龙小林在服刑期间，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认罪悔罪，遵规守纪，积极改造，确有悔改表现。该犯系抢劫罪</w:t>
      </w:r>
      <w:r>
        <w:rPr>
          <w:rFonts w:ascii="仿宋" w:hAnsi="仿宋" w:eastAsia="仿宋" w:cs="仿宋"/>
          <w:sz w:val="32"/>
          <w:szCs w:val="32"/>
        </w:rPr>
        <w:t>被</w:t>
      </w:r>
      <w:r>
        <w:rPr>
          <w:rFonts w:hint="eastAsia" w:ascii="仿宋" w:hAnsi="仿宋" w:eastAsia="仿宋" w:cs="仿宋"/>
          <w:sz w:val="32"/>
          <w:szCs w:val="32"/>
        </w:rPr>
        <w:t>处无期徒刑，依法应当从严，且数罪并罚</w:t>
      </w:r>
      <w:r>
        <w:rPr>
          <w:rFonts w:ascii="仿宋" w:hAnsi="仿宋" w:eastAsia="仿宋" w:cs="仿宋"/>
          <w:sz w:val="32"/>
          <w:szCs w:val="32"/>
        </w:rPr>
        <w:t>判处无期徒刑，扣减幅</w:t>
      </w:r>
      <w:r>
        <w:rPr>
          <w:rFonts w:hint="eastAsia" w:ascii="仿宋" w:hAnsi="仿宋" w:eastAsia="仿宋" w:cs="仿宋"/>
          <w:sz w:val="32"/>
          <w:szCs w:val="32"/>
        </w:rPr>
        <w:t>度一个月。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为此，根据《中华人民共和国监狱法》第二十九条、《中华人民共和国刑法》第七十八条、《中华人民共和国刑事诉讼法》第二百七十三条第二款的规定，建议对罪犯龙小林减刑七个月。特报请裁定。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2024年9月6日</w:t>
      </w: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51CDA"/>
    <w:rsid w:val="4D95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2024-09-11T01:23:00Z</dcterms:created>
  <dc:creator>文盈盈</dc:creator>
  <cp:lastModifiedBy>文盈盈</cp:lastModifiedBy>
  <dcterms:modified xsi:type="dcterms:W3CDTF">2024-09-11T01:23:39Z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