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8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8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8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</w:rPr>
        <w:t>）省阿监减字第4</w:t>
      </w:r>
      <w:r>
        <w:rPr>
          <w:rFonts w:ascii="仿宋" w:hAnsi="仿宋" w:eastAsia="仿宋"/>
          <w:sz w:val="32"/>
          <w:szCs w:val="32"/>
        </w:rPr>
        <w:t>42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spacing w:line="580" w:lineRule="exact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罪犯钟正远</w:t>
      </w:r>
      <w:bookmarkEnd w:id="0"/>
      <w:r>
        <w:rPr>
          <w:rFonts w:hint="eastAsia" w:ascii="仿宋" w:hAnsi="仿宋" w:eastAsia="仿宋"/>
          <w:szCs w:val="32"/>
        </w:rPr>
        <w:t>，曾用名刘勇，男，1977年12月17日出生，汉族，初中文化，</w:t>
      </w:r>
      <w:r>
        <w:rPr>
          <w:rFonts w:hint="eastAsia" w:ascii="仿宋" w:eastAsia="仿宋" w:cs="仿宋"/>
        </w:rPr>
        <w:t>捕前职业：无业，</w:t>
      </w:r>
      <w:r>
        <w:rPr>
          <w:rFonts w:hint="eastAsia" w:ascii="仿宋" w:hAnsi="仿宋" w:eastAsia="仿宋"/>
          <w:szCs w:val="32"/>
        </w:rPr>
        <w:t>原户籍所在地：贵州省习水县。现在阿坝监狱七监区服刑。</w:t>
      </w:r>
    </w:p>
    <w:p>
      <w:pPr>
        <w:pStyle w:val="2"/>
        <w:spacing w:line="58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Cs w:val="32"/>
        </w:rPr>
        <w:t>因抢劫罪，经广东省广州市中级人民法院于201</w:t>
      </w:r>
      <w:r>
        <w:rPr>
          <w:rFonts w:hint="eastAsia" w:ascii="仿宋" w:hAnsi="仿宋" w:eastAsia="仿宋"/>
        </w:rPr>
        <w:t>3年12月7日以（2012）穗中法刑二初字第163号刑事附带民事判决书判处无期徒刑，剥夺政治权利终身，并处罚金2000元，赔偿附带民事诉讼原告人经济损失共229119元。被告人</w:t>
      </w:r>
      <w:r>
        <w:rPr>
          <w:rFonts w:hint="eastAsia" w:ascii="仿宋" w:hAnsi="仿宋" w:eastAsia="仿宋"/>
          <w:szCs w:val="32"/>
        </w:rPr>
        <w:t>钟正远</w:t>
      </w:r>
      <w:r>
        <w:rPr>
          <w:rFonts w:hint="eastAsia" w:ascii="仿宋" w:hAnsi="仿宋" w:eastAsia="仿宋"/>
        </w:rPr>
        <w:t>未提出上诉，刑期自2</w:t>
      </w:r>
      <w:r>
        <w:rPr>
          <w:rFonts w:ascii="仿宋" w:hAnsi="仿宋" w:eastAsia="仿宋"/>
        </w:rPr>
        <w:t>013</w:t>
      </w:r>
      <w:r>
        <w:rPr>
          <w:rFonts w:hint="eastAsia" w:ascii="仿宋" w:hAnsi="仿宋" w:eastAsia="仿宋"/>
        </w:rPr>
        <w:t>年1</w:t>
      </w:r>
      <w:r>
        <w:rPr>
          <w:rFonts w:ascii="仿宋" w:hAnsi="仿宋" w:eastAsia="仿宋"/>
        </w:rPr>
        <w:t>2</w:t>
      </w:r>
      <w:r>
        <w:rPr>
          <w:rFonts w:hint="eastAsia" w:ascii="仿宋" w:hAnsi="仿宋" w:eastAsia="仿宋"/>
        </w:rPr>
        <w:t>月2</w:t>
      </w:r>
      <w:r>
        <w:rPr>
          <w:rFonts w:ascii="仿宋" w:hAnsi="仿宋" w:eastAsia="仿宋"/>
        </w:rPr>
        <w:t>8</w:t>
      </w:r>
      <w:r>
        <w:rPr>
          <w:rFonts w:hint="eastAsia" w:ascii="仿宋" w:hAnsi="仿宋" w:eastAsia="仿宋"/>
        </w:rPr>
        <w:t>日起，于2014年1月15日送广东省韶关监狱执行刑罚，2015年10月25日转入我狱。</w:t>
      </w:r>
      <w:r>
        <w:rPr>
          <w:rFonts w:hint="eastAsia" w:ascii="仿宋" w:hAnsi="仿宋" w:eastAsia="仿宋"/>
          <w:szCs w:val="32"/>
        </w:rPr>
        <w:t>服刑期间刑罚变更执行情况</w:t>
      </w:r>
      <w:r>
        <w:rPr>
          <w:rFonts w:hint="eastAsia" w:ascii="仿宋" w:hAnsi="仿宋" w:eastAsia="仿宋" w:cs="仿宋"/>
          <w:szCs w:val="32"/>
        </w:rPr>
        <w:t>：</w:t>
      </w:r>
      <w:r>
        <w:rPr>
          <w:rFonts w:hint="eastAsia" w:ascii="仿宋" w:hAnsi="仿宋" w:eastAsia="仿宋"/>
        </w:rPr>
        <w:t>四川省高级人民法院于2016年7月20日以（2016）川刑更1393号刑事裁定，将其刑罚减为有期徒刑十八年二个月，刑期自2016年7月20日起至2034年9月19日止，剥夺政治权利七年；四川省德阳市中级人民法院于2019年4月28日以（2019）川06刑更441号刑事裁定，对其减刑三个月，剥夺政治权利七年不变；于2022年4月2</w:t>
      </w:r>
      <w:r>
        <w:rPr>
          <w:rFonts w:ascii="仿宋" w:hAnsi="仿宋" w:eastAsia="仿宋"/>
        </w:rPr>
        <w:t>7</w:t>
      </w:r>
      <w:r>
        <w:rPr>
          <w:rFonts w:hint="eastAsia" w:ascii="仿宋" w:hAnsi="仿宋" w:eastAsia="仿宋"/>
        </w:rPr>
        <w:t>日以（2022）川06刑更329号刑事裁定，对其减刑四个月，剥夺政治权利七年不变。刑期至2034年2月19日止。</w:t>
      </w:r>
    </w:p>
    <w:p>
      <w:pPr>
        <w:pStyle w:val="5"/>
        <w:spacing w:line="580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该犯在服刑期间，认罪悔罪，遵守法律法规及监规，接受教育改造，</w:t>
      </w:r>
      <w:r>
        <w:rPr>
          <w:rFonts w:hint="eastAsia" w:ascii="仿宋" w:hAnsi="仿宋" w:eastAsia="仿宋" w:cs="仿宋"/>
          <w:sz w:val="32"/>
          <w:szCs w:val="32"/>
        </w:rPr>
        <w:t>兼任互监组组长认真负责，如：</w:t>
      </w: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9</w:t>
      </w:r>
      <w:r>
        <w:rPr>
          <w:rFonts w:hint="eastAsia" w:ascii="仿宋" w:hAnsi="仿宋" w:eastAsia="仿宋"/>
          <w:sz w:val="32"/>
          <w:szCs w:val="32"/>
        </w:rPr>
        <w:t>-</w:t>
      </w:r>
      <w:r>
        <w:rPr>
          <w:rFonts w:ascii="仿宋" w:hAnsi="仿宋" w:eastAsia="仿宋"/>
          <w:sz w:val="32"/>
          <w:szCs w:val="32"/>
        </w:rPr>
        <w:t>10</w:t>
      </w:r>
      <w:r>
        <w:rPr>
          <w:rFonts w:hint="eastAsia" w:ascii="仿宋" w:hAnsi="仿宋" w:eastAsia="仿宋"/>
          <w:sz w:val="32"/>
          <w:szCs w:val="32"/>
        </w:rPr>
        <w:t>月，兼任互监组组长尽职，共获加分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分。积极参加思想、文化、职业技术教育</w:t>
      </w:r>
      <w:r>
        <w:rPr>
          <w:rFonts w:hint="eastAsia" w:ascii="仿宋" w:hAnsi="仿宋" w:eastAsia="仿宋"/>
          <w:sz w:val="32"/>
        </w:rPr>
        <w:t>，在2023年下半年思想政治教育考试中获得了87分的成绩。积极参加劳动，严格遵守安全生产制度，努力完成劳动任务。罚金2000元，已缴纳；民事赔偿229119元，未履行。月均消费133.4元，</w:t>
      </w:r>
      <w:r>
        <w:rPr>
          <w:rFonts w:hint="eastAsia" w:ascii="仿宋" w:hAnsi="仿宋" w:eastAsia="仿宋"/>
          <w:sz w:val="32"/>
          <w:szCs w:val="32"/>
        </w:rPr>
        <w:t>截止到2</w:t>
      </w:r>
      <w:r>
        <w:rPr>
          <w:rFonts w:ascii="仿宋" w:hAnsi="仿宋" w:eastAsia="仿宋"/>
          <w:sz w:val="32"/>
          <w:szCs w:val="32"/>
        </w:rPr>
        <w:t>024</w:t>
      </w:r>
      <w:r>
        <w:rPr>
          <w:rFonts w:hint="eastAsia" w:ascii="仿宋" w:hAnsi="仿宋" w:eastAsia="仿宋"/>
          <w:sz w:val="32"/>
          <w:szCs w:val="32"/>
        </w:rPr>
        <w:t>年6月3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日账户余额</w:t>
      </w:r>
      <w:r>
        <w:rPr>
          <w:rFonts w:hint="eastAsia" w:ascii="仿宋" w:hAnsi="仿宋" w:eastAsia="仿宋"/>
          <w:sz w:val="32"/>
        </w:rPr>
        <w:t>247.3</w:t>
      </w:r>
      <w:r>
        <w:rPr>
          <w:rFonts w:ascii="仿宋" w:hAnsi="仿宋" w:eastAsia="仿宋"/>
          <w:sz w:val="32"/>
        </w:rPr>
        <w:t>3</w:t>
      </w:r>
      <w:r>
        <w:rPr>
          <w:rFonts w:hint="eastAsia" w:ascii="仿宋" w:hAnsi="仿宋" w:eastAsia="仿宋"/>
          <w:sz w:val="32"/>
          <w:szCs w:val="32"/>
        </w:rPr>
        <w:t>元</w:t>
      </w:r>
      <w:r>
        <w:rPr>
          <w:rFonts w:hint="eastAsia" w:ascii="仿宋" w:hAnsi="仿宋" w:eastAsia="仿宋"/>
          <w:sz w:val="32"/>
          <w:szCs w:val="24"/>
        </w:rPr>
        <w:t>（其中基本处遇账户余额</w:t>
      </w:r>
      <w:r>
        <w:rPr>
          <w:rFonts w:ascii="仿宋" w:hAnsi="仿宋" w:eastAsia="仿宋"/>
          <w:sz w:val="32"/>
          <w:szCs w:val="24"/>
        </w:rPr>
        <w:t>26.36</w:t>
      </w:r>
      <w:r>
        <w:rPr>
          <w:rFonts w:hint="eastAsia" w:ascii="仿宋" w:hAnsi="仿宋" w:eastAsia="仿宋"/>
          <w:sz w:val="32"/>
          <w:szCs w:val="24"/>
        </w:rPr>
        <w:t>元，激励处遇账户余额</w:t>
      </w:r>
      <w:r>
        <w:rPr>
          <w:rFonts w:ascii="仿宋" w:hAnsi="仿宋" w:eastAsia="仿宋"/>
          <w:sz w:val="32"/>
          <w:szCs w:val="24"/>
        </w:rPr>
        <w:t>220.97</w:t>
      </w:r>
      <w:r>
        <w:rPr>
          <w:rFonts w:hint="eastAsia" w:ascii="仿宋" w:hAnsi="仿宋" w:eastAsia="仿宋"/>
          <w:sz w:val="32"/>
          <w:szCs w:val="24"/>
        </w:rPr>
        <w:t>元）</w:t>
      </w:r>
      <w:r>
        <w:rPr>
          <w:rFonts w:hint="eastAsia" w:ascii="仿宋" w:hAnsi="仿宋" w:eastAsia="仿宋"/>
          <w:sz w:val="32"/>
          <w:szCs w:val="32"/>
        </w:rPr>
        <w:t>，另出狱储备金</w:t>
      </w:r>
      <w:r>
        <w:rPr>
          <w:rFonts w:ascii="仿宋" w:hAnsi="仿宋" w:eastAsia="仿宋"/>
          <w:sz w:val="32"/>
          <w:szCs w:val="32"/>
        </w:rPr>
        <w:t>444.35</w:t>
      </w:r>
      <w:r>
        <w:rPr>
          <w:rFonts w:hint="eastAsia" w:ascii="仿宋" w:hAnsi="仿宋" w:eastAsia="仿宋"/>
          <w:sz w:val="32"/>
          <w:szCs w:val="32"/>
        </w:rPr>
        <w:t>元，社会责任金</w:t>
      </w:r>
      <w:r>
        <w:rPr>
          <w:rFonts w:ascii="仿宋" w:hAnsi="仿宋" w:eastAsia="仿宋"/>
          <w:sz w:val="32"/>
          <w:szCs w:val="32"/>
        </w:rPr>
        <w:t>888.7</w:t>
      </w:r>
      <w:r>
        <w:rPr>
          <w:rFonts w:hint="eastAsia" w:ascii="仿宋" w:hAnsi="仿宋" w:eastAsia="仿宋"/>
          <w:sz w:val="32"/>
          <w:szCs w:val="32"/>
        </w:rPr>
        <w:t>元。本考核期内，罪犯钟正远共获得表扬5个。悔改表现评定结论为：确有悔改表现。</w:t>
      </w:r>
    </w:p>
    <w:p>
      <w:pPr>
        <w:spacing w:line="580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综上所述，罪犯钟正远在服刑期间，认罪悔罪，遵规守纪，积极改造，确有悔改表现。该犯系抢劫罪被判处无期徒刑，依法应当从严；又系财产性判项未完全履行，扣减幅度一个月。</w:t>
      </w:r>
    </w:p>
    <w:p>
      <w:pPr>
        <w:pStyle w:val="5"/>
        <w:spacing w:line="580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为此，根据《中华人民共和国监狱法》第二十九条，《中华人民共和国刑法》第七十八条，《中华人民共和国刑事诉讼法》第二百七十三条第二款之规定，建议对罪犯钟正远减刑六个月。特报请裁定。</w:t>
      </w:r>
    </w:p>
    <w:p>
      <w:pPr>
        <w:pStyle w:val="5"/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pStyle w:val="5"/>
        <w:spacing w:line="58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pStyle w:val="5"/>
        <w:spacing w:line="580" w:lineRule="exact"/>
        <w:rPr>
          <w:rFonts w:ascii="仿宋" w:hAnsi="仿宋" w:eastAsia="仿宋"/>
          <w:sz w:val="32"/>
          <w:szCs w:val="32"/>
        </w:rPr>
      </w:pPr>
    </w:p>
    <w:p>
      <w:pPr>
        <w:pStyle w:val="5"/>
        <w:spacing w:line="580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四川省阿坝监狱</w:t>
      </w:r>
    </w:p>
    <w:p>
      <w:pPr>
        <w:pStyle w:val="5"/>
        <w:spacing w:line="580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2024年9月6日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7C2B06"/>
    <w:rsid w:val="3B7C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2024-09-13T07:13:00Z</dcterms:created>
  <dc:creator>文盈盈</dc:creator>
  <cp:lastModifiedBy>文盈盈</cp:lastModifiedBy>
  <dcterms:modified xsi:type="dcterms:W3CDTF">2024-09-13T07:13:18Z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