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rPr>
      </w:pPr>
    </w:p>
    <w:p>
      <w:pPr>
        <w:jc w:val="center"/>
        <w:rPr>
          <w:rFonts w:ascii="仿宋_GB2312" w:eastAsia="仿宋_GB2312"/>
        </w:rPr>
      </w:pPr>
    </w:p>
    <w:p>
      <w:pPr>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竞争性谈判文件</w:t>
      </w:r>
    </w:p>
    <w:p>
      <w:pPr>
        <w:jc w:val="center"/>
        <w:rPr>
          <w:rFonts w:asciiTheme="majorEastAsia" w:hAnsiTheme="majorEastAsia" w:eastAsiaTheme="majorEastAsia" w:cstheme="majorEastAsia"/>
          <w:sz w:val="72"/>
          <w:szCs w:val="72"/>
        </w:rPr>
      </w:pPr>
    </w:p>
    <w:p>
      <w:pPr>
        <w:jc w:val="center"/>
        <w:rPr>
          <w:rFonts w:asciiTheme="majorEastAsia" w:hAnsiTheme="majorEastAsia" w:eastAsiaTheme="majorEastAsia" w:cstheme="majorEastAsia"/>
        </w:rPr>
      </w:pPr>
    </w:p>
    <w:p>
      <w:pPr>
        <w:jc w:val="cente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sz w:val="36"/>
          <w:szCs w:val="36"/>
        </w:rPr>
        <w:t xml:space="preserve"> 项目名称：四川省南宝山服饰有限公司水喷淋系统采购</w:t>
      </w:r>
      <w:r>
        <w:rPr>
          <w:rFonts w:hint="eastAsia" w:asciiTheme="majorEastAsia" w:hAnsiTheme="majorEastAsia" w:eastAsiaTheme="majorEastAsia" w:cstheme="majorEastAsia"/>
          <w:b/>
          <w:bCs/>
          <w:sz w:val="36"/>
          <w:szCs w:val="36"/>
        </w:rPr>
        <w:t>项目</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第二次）</w:t>
      </w:r>
    </w:p>
    <w:p>
      <w:pPr>
        <w:jc w:val="center"/>
        <w:rPr>
          <w:rFonts w:asciiTheme="majorEastAsia" w:hAnsiTheme="majorEastAsia" w:eastAsiaTheme="majorEastAsia" w:cstheme="majorEastAsia"/>
          <w:sz w:val="36"/>
          <w:szCs w:val="36"/>
        </w:rPr>
      </w:pP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编号：2023- Q022</w:t>
      </w:r>
    </w:p>
    <w:p>
      <w:pPr>
        <w:jc w:val="center"/>
        <w:rPr>
          <w:rFonts w:asciiTheme="majorEastAsia" w:hAnsiTheme="majorEastAsia" w:eastAsiaTheme="majorEastAsia" w:cstheme="majorEastAsia"/>
          <w:b/>
          <w:sz w:val="32"/>
          <w:szCs w:val="32"/>
        </w:rPr>
      </w:pPr>
    </w:p>
    <w:p>
      <w:pPr>
        <w:jc w:val="center"/>
        <w:rPr>
          <w:rFonts w:asciiTheme="majorEastAsia" w:hAnsiTheme="majorEastAsia" w:eastAsiaTheme="majorEastAsia" w:cstheme="majorEastAsia"/>
          <w:b/>
          <w:sz w:val="32"/>
          <w:szCs w:val="32"/>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四川省南宝山服饰有限公司</w:t>
      </w:r>
    </w:p>
    <w:p>
      <w:pPr>
        <w:ind w:firstLine="3054" w:firstLineChars="845"/>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2024年3月</w:t>
      </w:r>
    </w:p>
    <w:p>
      <w:pPr>
        <w:rPr>
          <w:rFonts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br w:type="page"/>
      </w:r>
    </w:p>
    <w:p>
      <w:pPr>
        <w:rPr>
          <w:rFonts w:asciiTheme="majorEastAsia" w:hAnsiTheme="majorEastAsia" w:eastAsiaTheme="majorEastAsia" w:cstheme="majorEastAsia"/>
          <w:b/>
          <w:color w:val="000000"/>
        </w:rPr>
      </w:pPr>
    </w:p>
    <w:p>
      <w:pPr>
        <w:spacing w:line="800" w:lineRule="exact"/>
        <w:jc w:val="center"/>
        <w:rPr>
          <w:rFonts w:asciiTheme="majorEastAsia" w:hAnsiTheme="majorEastAsia" w:eastAsiaTheme="majorEastAsia" w:cstheme="majorEastAsia"/>
          <w:snapToGrid w:val="0"/>
          <w:sz w:val="36"/>
        </w:rPr>
      </w:pPr>
      <w:bookmarkStart w:id="0" w:name="_Toc227144287"/>
    </w:p>
    <w:bookmarkEnd w:id="0"/>
    <w:p>
      <w:pPr>
        <w:spacing w:line="800" w:lineRule="exact"/>
        <w:jc w:val="center"/>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目   录</w:t>
      </w:r>
    </w:p>
    <w:p>
      <w:pPr>
        <w:spacing w:line="800" w:lineRule="exact"/>
        <w:rPr>
          <w:rFonts w:asciiTheme="majorEastAsia" w:hAnsiTheme="majorEastAsia" w:eastAsiaTheme="majorEastAsia" w:cstheme="majorEastAsia"/>
          <w:snapToGrid w:val="0"/>
          <w:sz w:val="36"/>
        </w:rPr>
      </w:pPr>
    </w:p>
    <w:p>
      <w:pPr>
        <w:snapToGrid w:val="0"/>
        <w:spacing w:line="480" w:lineRule="auto"/>
        <w:ind w:firstLine="2240" w:firstLineChars="700"/>
        <w:rPr>
          <w:rFonts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第一部分   谈判邀请（公告）</w:t>
      </w:r>
    </w:p>
    <w:p>
      <w:pPr>
        <w:snapToGrid w:val="0"/>
        <w:spacing w:line="480" w:lineRule="auto"/>
        <w:ind w:firstLine="2240" w:firstLineChars="700"/>
        <w:rPr>
          <w:rFonts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第二部分   谈判须知</w:t>
      </w:r>
    </w:p>
    <w:p>
      <w:pPr>
        <w:snapToGrid w:val="0"/>
        <w:spacing w:line="480" w:lineRule="auto"/>
        <w:ind w:firstLine="2240" w:firstLineChars="700"/>
        <w:rPr>
          <w:rFonts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第三部分   报价文件格式</w:t>
      </w:r>
    </w:p>
    <w:p>
      <w:pPr>
        <w:snapToGrid w:val="0"/>
        <w:spacing w:line="760" w:lineRule="exact"/>
        <w:rPr>
          <w:rFonts w:asciiTheme="majorEastAsia" w:hAnsiTheme="majorEastAsia" w:eastAsiaTheme="majorEastAsia" w:cstheme="majorEastAsia"/>
          <w:snapToGrid w:val="0"/>
          <w:sz w:val="32"/>
          <w:szCs w:val="32"/>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rPr>
          <w:rFonts w:asciiTheme="majorEastAsia" w:hAnsiTheme="majorEastAsia" w:eastAsiaTheme="majorEastAsia" w:cstheme="majorEastAsia"/>
          <w:snapToGrid w:val="0"/>
          <w:sz w:val="36"/>
        </w:rPr>
      </w:pPr>
    </w:p>
    <w:p>
      <w:pPr>
        <w:snapToGrid w:val="0"/>
        <w:rPr>
          <w:rFonts w:asciiTheme="majorEastAsia" w:hAnsiTheme="majorEastAsia" w:eastAsiaTheme="majorEastAsia" w:cstheme="majorEastAsia"/>
          <w:snapToGrid w:val="0"/>
          <w:sz w:val="36"/>
        </w:rPr>
      </w:pPr>
    </w:p>
    <w:p>
      <w:pPr>
        <w:spacing w:line="360" w:lineRule="auto"/>
        <w:ind w:firstLine="1988" w:firstLineChars="450"/>
        <w:rPr>
          <w:rFonts w:asciiTheme="majorEastAsia" w:hAnsiTheme="majorEastAsia" w:eastAsiaTheme="majorEastAsia" w:cstheme="majorEastAsia"/>
          <w:b/>
          <w:snapToGrid w:val="0"/>
          <w:sz w:val="44"/>
          <w:szCs w:val="44"/>
        </w:rPr>
      </w:pPr>
    </w:p>
    <w:p>
      <w:pPr>
        <w:spacing w:line="360" w:lineRule="auto"/>
        <w:ind w:firstLine="1988" w:firstLineChars="450"/>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第一部分  谈判邀请（公告）</w:t>
      </w:r>
    </w:p>
    <w:p>
      <w:pPr>
        <w:ind w:right="720" w:firstLine="980" w:firstLineChars="350"/>
        <w:rPr>
          <w:rFonts w:asciiTheme="majorEastAsia" w:hAnsiTheme="majorEastAsia" w:eastAsiaTheme="majorEastAsia" w:cstheme="majorEastAsia"/>
          <w:snapToGrid w:val="0"/>
        </w:rPr>
      </w:pPr>
    </w:p>
    <w:p>
      <w:pPr>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根据四川省南宝山服饰有限公司总体工作安排，拟开展四川省南宝山服饰有限公司水喷淋系统采购。现通过竞争性谈判的形式，邀请合格的施工单位参与谈判。</w:t>
      </w:r>
    </w:p>
    <w:p>
      <w:pPr>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一、项目名称：四川省南宝山服饰有限公司水喷淋系统采购项目</w:t>
      </w:r>
    </w:p>
    <w:p>
      <w:pPr>
        <w:adjustRightInd w:val="0"/>
        <w:ind w:right="720" w:firstLine="560" w:firstLineChars="200"/>
        <w:textAlignment w:val="baseline"/>
        <w:rPr>
          <w:rFonts w:asciiTheme="majorEastAsia" w:hAnsiTheme="majorEastAsia" w:eastAsiaTheme="majorEastAsia" w:cstheme="majorEastAsia"/>
        </w:rPr>
      </w:pPr>
      <w:r>
        <w:rPr>
          <w:rFonts w:hint="eastAsia" w:asciiTheme="majorEastAsia" w:hAnsiTheme="majorEastAsia" w:eastAsiaTheme="majorEastAsia" w:cstheme="majorEastAsia"/>
        </w:rPr>
        <w:t>二、方式：竞争性谈判</w:t>
      </w:r>
    </w:p>
    <w:p>
      <w:pPr>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三、评选方式：按预算金额，资质符合，价格最低者中选。谈判被邀请人数量：至少邀请3家符合资质的供应商。</w:t>
      </w:r>
    </w:p>
    <w:p>
      <w:pPr>
        <w:ind w:right="720" w:firstLine="7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四、预算金额：138310.36元（过控价）。投标报价不得高于控制价，否则为废标。本次项目为二次报价，以第二次报价为最终报价。</w:t>
      </w:r>
    </w:p>
    <w:p>
      <w:pPr>
        <w:ind w:right="720" w:firstLine="700" w:firstLineChars="250"/>
        <w:rPr>
          <w:rFonts w:ascii="仿宋_GB2312" w:hAnsi="宋体" w:eastAsia="仿宋_GB2312"/>
        </w:rPr>
      </w:pPr>
      <w:r>
        <w:rPr>
          <w:rFonts w:hint="eastAsia" w:asciiTheme="majorEastAsia" w:hAnsiTheme="majorEastAsia" w:eastAsiaTheme="majorEastAsia" w:cstheme="majorEastAsia"/>
        </w:rPr>
        <w:t>五、</w:t>
      </w:r>
      <w:r>
        <w:rPr>
          <w:rFonts w:hint="eastAsia" w:ascii="仿宋_GB2312" w:hAnsi="宋体" w:eastAsia="仿宋_GB2312"/>
        </w:rPr>
        <w:t>工期：</w:t>
      </w:r>
      <w:r>
        <w:rPr>
          <w:rFonts w:hint="eastAsia" w:ascii="仿宋_GB2312" w:hAnsi="宋体" w:eastAsia="仿宋_GB2312"/>
          <w:color w:val="FF0000"/>
        </w:rPr>
        <w:t>20</w:t>
      </w:r>
      <w:r>
        <w:rPr>
          <w:rFonts w:hint="eastAsia" w:ascii="仿宋_GB2312" w:hAnsi="宋体" w:eastAsia="仿宋_GB2312"/>
        </w:rPr>
        <w:t>天</w:t>
      </w:r>
    </w:p>
    <w:p>
      <w:pPr>
        <w:ind w:firstLine="7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六、投标资质：</w:t>
      </w:r>
    </w:p>
    <w:p>
      <w:pPr>
        <w:pStyle w:val="2"/>
        <w:ind w:firstLine="560" w:firstLineChars="200"/>
      </w:pPr>
      <w:r>
        <w:rPr>
          <w:rFonts w:hint="eastAsia"/>
        </w:rPr>
        <w:t>1.中华人民共和国境内登记注册并具有独立法人资格的消防系统行业的合法企业；</w:t>
      </w:r>
    </w:p>
    <w:p>
      <w:pPr>
        <w:pStyle w:val="2"/>
        <w:ind w:firstLine="560" w:firstLineChars="200"/>
      </w:pPr>
      <w:r>
        <w:rPr>
          <w:rFonts w:hint="eastAsia"/>
        </w:rPr>
        <w:t>2.营业执照经营范围具有消防安全评估服务内容，具有消防系统相应行业的资质证书和履行合同所必须的设备和专业技术能力；</w:t>
      </w:r>
    </w:p>
    <w:p>
      <w:pPr>
        <w:pStyle w:val="2"/>
        <w:ind w:firstLine="560" w:firstLineChars="200"/>
      </w:pPr>
      <w:r>
        <w:rPr>
          <w:rFonts w:hint="eastAsia"/>
        </w:rPr>
        <w:t>3.具有独立承担民事责任的能力；</w:t>
      </w:r>
    </w:p>
    <w:p>
      <w:pPr>
        <w:pStyle w:val="2"/>
        <w:ind w:firstLine="560" w:firstLineChars="200"/>
      </w:pPr>
      <w:r>
        <w:rPr>
          <w:rFonts w:hint="eastAsia"/>
        </w:rPr>
        <w:t>4.具有良好的商业信誉、健全的财务会计制度以及近三年资产负债表的良好记录；</w:t>
      </w:r>
    </w:p>
    <w:p>
      <w:pPr>
        <w:pStyle w:val="2"/>
        <w:ind w:firstLine="560" w:firstLineChars="200"/>
      </w:pPr>
      <w:r>
        <w:rPr>
          <w:rFonts w:hint="eastAsia"/>
        </w:rPr>
        <w:t>5.具有安全生产许可证；</w:t>
      </w:r>
    </w:p>
    <w:p>
      <w:pPr>
        <w:pStyle w:val="2"/>
        <w:ind w:firstLine="560" w:firstLineChars="200"/>
      </w:pPr>
      <w:r>
        <w:rPr>
          <w:rFonts w:hint="eastAsia"/>
        </w:rPr>
        <w:t>6.遵守《中华人民共和国招标投标法》及其他相关的法律和法规。</w:t>
      </w:r>
    </w:p>
    <w:p>
      <w:pPr>
        <w:pStyle w:val="2"/>
        <w:ind w:firstLine="560" w:firstLineChars="200"/>
      </w:pPr>
      <w:r>
        <w:rPr>
          <w:rFonts w:hint="eastAsia"/>
        </w:rPr>
        <w:t>7.本项目不接受联合体投标和邮寄的投标文件</w:t>
      </w:r>
    </w:p>
    <w:p>
      <w:pPr>
        <w:pStyle w:val="2"/>
        <w:ind w:firstLine="560" w:firstLineChars="200"/>
      </w:pPr>
      <w:r>
        <w:rPr>
          <w:rFonts w:hint="eastAsia"/>
        </w:rPr>
        <w:t>8.其它：本次邀标磋商文件最终解释权归招标人。</w:t>
      </w:r>
    </w:p>
    <w:p>
      <w:pPr>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七、投标规定：</w:t>
      </w:r>
    </w:p>
    <w:p>
      <w:pPr>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1、谈判地点：邛崃市临邛镇大东街669号生产工作洽谈室。</w:t>
      </w:r>
    </w:p>
    <w:p>
      <w:pPr>
        <w:pStyle w:val="9"/>
        <w:ind w:firstLine="560" w:firstLineChars="200"/>
        <w:rPr>
          <w:rFonts w:asciiTheme="majorEastAsia" w:hAnsiTheme="majorEastAsia" w:eastAsiaTheme="majorEastAsia" w:cstheme="majorEastAsia"/>
          <w:bCs/>
        </w:rPr>
      </w:pPr>
      <w:r>
        <w:rPr>
          <w:rFonts w:hint="eastAsia" w:asciiTheme="majorEastAsia" w:hAnsiTheme="majorEastAsia" w:eastAsiaTheme="majorEastAsia" w:cstheme="majorEastAsia"/>
        </w:rPr>
        <w:t>2．授权代表（可由法人代表担任）须准时到会，出示身份证原件并签名以示出席，否则，其投标将被拒绝；</w:t>
      </w:r>
    </w:p>
    <w:p>
      <w:pPr>
        <w:pStyle w:val="9"/>
        <w:ind w:firstLine="56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val="zh-CN"/>
        </w:rPr>
        <w:t>.谈判谈判响应文件份数：正本壹份。</w:t>
      </w:r>
    </w:p>
    <w:p>
      <w:pPr>
        <w:pStyle w:val="9"/>
        <w:ind w:firstLine="56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八、谈判公告</w:t>
      </w:r>
    </w:p>
    <w:p>
      <w:pPr>
        <w:pStyle w:val="9"/>
        <w:ind w:firstLine="560" w:firstLineChars="200"/>
        <w:rPr>
          <w:rFonts w:asciiTheme="majorEastAsia" w:hAnsiTheme="majorEastAsia" w:eastAsiaTheme="majorEastAsia" w:cstheme="majorEastAsia"/>
          <w:lang w:val="zh-CN"/>
        </w:rPr>
      </w:pPr>
    </w:p>
    <w:tbl>
      <w:tblPr>
        <w:tblStyle w:val="10"/>
        <w:tblW w:w="87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269"/>
        <w:gridCol w:w="65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采购项目名称</w:t>
            </w:r>
          </w:p>
        </w:tc>
        <w:tc>
          <w:tcPr>
            <w:tcW w:w="6520" w:type="dxa"/>
            <w:noWrap/>
            <w:tcMar>
              <w:top w:w="36" w:type="dxa"/>
              <w:left w:w="36" w:type="dxa"/>
              <w:bottom w:w="36" w:type="dxa"/>
              <w:right w:w="36" w:type="dxa"/>
            </w:tcMar>
            <w:vAlign w:val="bottom"/>
          </w:tcPr>
          <w:p>
            <w:pPr>
              <w:adjustRightInd w:val="0"/>
              <w:ind w:right="720"/>
              <w:textAlignment w:val="baseline"/>
              <w:rPr>
                <w:rFonts w:asciiTheme="majorEastAsia" w:hAnsiTheme="majorEastAsia" w:eastAsiaTheme="majorEastAsia" w:cstheme="majorEastAsia"/>
              </w:rPr>
            </w:pPr>
            <w:r>
              <w:rPr>
                <w:rFonts w:hint="eastAsia" w:asciiTheme="majorEastAsia" w:hAnsiTheme="majorEastAsia" w:eastAsiaTheme="majorEastAsia" w:cstheme="majorEastAsia"/>
              </w:rPr>
              <w:t>四川省南宝山服饰有限公司水喷淋系统采购项目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获取谈判文件时间</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2024年</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7</w:t>
            </w:r>
            <w:r>
              <w:rPr>
                <w:rFonts w:hint="eastAsia" w:asciiTheme="majorEastAsia" w:hAnsiTheme="majorEastAsia" w:eastAsiaTheme="majorEastAsia" w:cstheme="majorEastAsia"/>
                <w:bCs/>
                <w:szCs w:val="24"/>
              </w:rPr>
              <w:t>日 9:00至2024年4月</w:t>
            </w:r>
            <w:r>
              <w:rPr>
                <w:rFonts w:hint="eastAsia" w:asciiTheme="majorEastAsia" w:hAnsiTheme="majorEastAsia" w:eastAsiaTheme="majorEastAsia" w:cstheme="majorEastAsia"/>
                <w:bCs/>
                <w:szCs w:val="24"/>
                <w:lang w:val="en-US" w:eastAsia="zh-CN"/>
              </w:rPr>
              <w:t>9</w:t>
            </w:r>
            <w:r>
              <w:rPr>
                <w:rFonts w:hint="eastAsia" w:asciiTheme="majorEastAsia" w:hAnsiTheme="majorEastAsia" w:eastAsiaTheme="majorEastAsia" w:cstheme="majorEastAsia"/>
                <w:bCs/>
                <w:szCs w:val="24"/>
              </w:rPr>
              <w:t>日 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获取谈判文件地点</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四川省南宝山服饰有限公司官网（工作要闻栏目）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响应文件递交地点</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响应文件开启时间</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2024年4月</w:t>
            </w:r>
            <w:r>
              <w:rPr>
                <w:rFonts w:hint="eastAsia" w:asciiTheme="majorEastAsia" w:hAnsiTheme="majorEastAsia" w:eastAsiaTheme="majorEastAsia" w:cstheme="majorEastAsia"/>
                <w:bCs/>
                <w:szCs w:val="24"/>
                <w:lang w:val="en-US" w:eastAsia="zh-CN"/>
              </w:rPr>
              <w:t>10</w:t>
            </w:r>
            <w:r>
              <w:rPr>
                <w:rFonts w:hint="eastAsia" w:asciiTheme="majorEastAsia" w:hAnsiTheme="majorEastAsia" w:eastAsiaTheme="majorEastAsia" w:cstheme="majorEastAsia"/>
                <w:bCs/>
                <w:szCs w:val="24"/>
              </w:rPr>
              <w:t>日 9:30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响应文件开启地点</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8789" w:type="dxa"/>
            <w:gridSpan w:val="2"/>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联系人及联系方式：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项目联系单位</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公司办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项目联系电话</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028-88808053，报名邮箱scsqljy88808053@163.com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采购单位地址</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成都市邛崃市临邛镇土陶村</w:t>
            </w:r>
          </w:p>
        </w:tc>
      </w:tr>
    </w:tbl>
    <w:p>
      <w:pPr>
        <w:autoSpaceDE w:val="0"/>
        <w:autoSpaceDN w:val="0"/>
        <w:ind w:firstLine="560" w:firstLineChars="200"/>
        <w:rPr>
          <w:rFonts w:asciiTheme="majorEastAsia" w:hAnsiTheme="majorEastAsia" w:eastAsiaTheme="majorEastAsia" w:cstheme="majorEastAsia"/>
          <w:lang w:val="zh-CN"/>
        </w:rPr>
      </w:pPr>
    </w:p>
    <w:p>
      <w:pPr>
        <w:autoSpaceDE w:val="0"/>
        <w:autoSpaceDN w:val="0"/>
        <w:ind w:left="5740" w:hanging="5740" w:hangingChars="2050"/>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四</w:t>
      </w:r>
      <w:r>
        <w:rPr>
          <w:rFonts w:hint="eastAsia" w:asciiTheme="majorEastAsia" w:hAnsiTheme="majorEastAsia" w:eastAsiaTheme="majorEastAsia" w:cstheme="majorEastAsia"/>
          <w:color w:val="000000" w:themeColor="text1"/>
        </w:rPr>
        <w:t xml:space="preserve">川省南宝山服饰有限公司 </w:t>
      </w:r>
      <w:r>
        <w:rPr>
          <w:rFonts w:hint="eastAsia" w:asciiTheme="majorEastAsia" w:hAnsiTheme="majorEastAsia" w:eastAsiaTheme="majorEastAsia" w:cstheme="majorEastAsia"/>
        </w:rPr>
        <w:t xml:space="preserve">                  2023年</w:t>
      </w: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 xml:space="preserve"> 日</w:t>
      </w:r>
    </w:p>
    <w:p>
      <w:pPr>
        <w:spacing w:line="360" w:lineRule="auto"/>
        <w:rPr>
          <w:rFonts w:asciiTheme="majorEastAsia" w:hAnsiTheme="majorEastAsia" w:eastAsiaTheme="majorEastAsia" w:cstheme="majorEastAsia"/>
          <w:snapToGrid w:val="0"/>
        </w:rPr>
      </w:pPr>
    </w:p>
    <w:p>
      <w:pPr>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br w:type="page"/>
      </w:r>
    </w:p>
    <w:p>
      <w:pPr>
        <w:jc w:val="center"/>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第二部分  谈判须知</w:t>
      </w:r>
    </w:p>
    <w:p>
      <w:pPr>
        <w:spacing w:line="440" w:lineRule="exact"/>
        <w:rPr>
          <w:rFonts w:asciiTheme="majorEastAsia" w:hAnsiTheme="majorEastAsia" w:eastAsiaTheme="majorEastAsia" w:cstheme="majorEastAsia"/>
          <w:snapToGrid w:val="0"/>
        </w:rPr>
      </w:pPr>
    </w:p>
    <w:p>
      <w:pPr>
        <w:spacing w:line="580" w:lineRule="exact"/>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一、项目概况</w:t>
      </w:r>
    </w:p>
    <w:p>
      <w:pPr>
        <w:spacing w:line="580" w:lineRule="exact"/>
        <w:ind w:right="720" w:firstLine="560" w:firstLineChars="200"/>
        <w:rPr>
          <w:rFonts w:asciiTheme="majorEastAsia" w:hAnsiTheme="majorEastAsia" w:eastAsiaTheme="majorEastAsia" w:cstheme="majorEastAsia"/>
          <w:snapToGrid w:val="0"/>
          <w:color w:val="FF0000"/>
        </w:rPr>
      </w:pPr>
      <w:r>
        <w:rPr>
          <w:rFonts w:hint="eastAsia" w:asciiTheme="majorEastAsia" w:hAnsiTheme="majorEastAsia" w:eastAsiaTheme="majorEastAsia" w:cstheme="majorEastAsia"/>
        </w:rPr>
        <w:t>四川省南宝山服饰有限公司</w:t>
      </w:r>
      <w:r>
        <w:rPr>
          <w:rFonts w:hint="eastAsia" w:asciiTheme="majorEastAsia" w:hAnsiTheme="majorEastAsia" w:eastAsiaTheme="majorEastAsia" w:cstheme="majorEastAsia"/>
          <w:snapToGrid w:val="0"/>
        </w:rPr>
        <w:t>通过谈判确定1家合格的供应商负责我公司</w:t>
      </w:r>
      <w:r>
        <w:rPr>
          <w:rFonts w:hint="eastAsia" w:asciiTheme="majorEastAsia" w:hAnsiTheme="majorEastAsia" w:eastAsiaTheme="majorEastAsia" w:cstheme="majorEastAsia"/>
        </w:rPr>
        <w:t>自动喷淋系统安装工作</w:t>
      </w:r>
      <w:r>
        <w:rPr>
          <w:rFonts w:hint="eastAsia" w:asciiTheme="majorEastAsia" w:hAnsiTheme="majorEastAsia" w:eastAsiaTheme="majorEastAsia" w:cstheme="majorEastAsia"/>
          <w:snapToGrid w:val="0"/>
        </w:rPr>
        <w:t>。四川省南宝山服饰有限公司改扩建工程位于邛崃镇土陶村，原为监狱用地，本次在原地上进行改扩建工程。建筑层为二层，建设高度为1</w:t>
      </w:r>
      <w:r>
        <w:rPr>
          <w:rFonts w:asciiTheme="majorEastAsia" w:hAnsiTheme="majorEastAsia" w:eastAsiaTheme="majorEastAsia" w:cstheme="majorEastAsia"/>
          <w:snapToGrid w:val="0"/>
        </w:rPr>
        <w:t>0.8</w:t>
      </w:r>
      <w:r>
        <w:rPr>
          <w:rFonts w:hint="eastAsia" w:asciiTheme="majorEastAsia" w:hAnsiTheme="majorEastAsia" w:eastAsiaTheme="majorEastAsia" w:cstheme="majorEastAsia"/>
          <w:snapToGrid w:val="0"/>
        </w:rPr>
        <w:t>米。施工范围：劳动用房车间楼4号楼2楼、5号楼2楼安装水喷淋灭火系统。</w:t>
      </w:r>
      <w:r>
        <w:rPr>
          <w:rFonts w:hint="eastAsia" w:asciiTheme="majorEastAsia" w:hAnsiTheme="majorEastAsia" w:eastAsiaTheme="majorEastAsia" w:cstheme="majorEastAsia"/>
          <w:snapToGrid w:val="0"/>
          <w:color w:val="FF0000"/>
        </w:rPr>
        <w:t>工程量清单及设计图见附件。</w:t>
      </w:r>
    </w:p>
    <w:p>
      <w:pPr>
        <w:pStyle w:val="2"/>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二、商务条款</w:t>
      </w:r>
    </w:p>
    <w:p>
      <w:pPr>
        <w:rPr>
          <w:rFonts w:ascii="宋体" w:hAnsi="宋体" w:cs="宋体"/>
        </w:rPr>
      </w:pPr>
      <w:r>
        <w:rPr>
          <w:rFonts w:ascii="宋体" w:hAnsi="宋体" w:cs="宋体"/>
        </w:rPr>
        <w:t>1</w:t>
      </w:r>
      <w:r>
        <w:rPr>
          <w:rFonts w:hint="eastAsia" w:ascii="宋体" w:hAnsi="宋体" w:cs="宋体"/>
        </w:rPr>
        <w:t>、【自动喷水灭火系统设计规范】GB50084—</w:t>
      </w:r>
      <w:r>
        <w:rPr>
          <w:rFonts w:ascii="宋体" w:hAnsi="宋体" w:cs="宋体"/>
        </w:rPr>
        <w:t>2017</w:t>
      </w:r>
    </w:p>
    <w:p>
      <w:pPr>
        <w:rPr>
          <w:rFonts w:ascii="宋体" w:hAnsi="宋体" w:cs="宋体"/>
        </w:rPr>
      </w:pPr>
      <w:r>
        <w:rPr>
          <w:rFonts w:ascii="宋体" w:hAnsi="宋体" w:cs="宋体"/>
        </w:rPr>
        <w:t>2</w:t>
      </w:r>
      <w:r>
        <w:rPr>
          <w:rFonts w:hint="eastAsia" w:ascii="宋体" w:hAnsi="宋体" w:cs="宋体"/>
        </w:rPr>
        <w:t>、【自动喷水灭火系统施工及验收规范】GB50</w:t>
      </w:r>
      <w:r>
        <w:rPr>
          <w:rFonts w:ascii="宋体" w:hAnsi="宋体" w:cs="宋体"/>
        </w:rPr>
        <w:t>261</w:t>
      </w:r>
      <w:r>
        <w:rPr>
          <w:rFonts w:hint="eastAsia" w:ascii="宋体" w:hAnsi="宋体" w:cs="宋体"/>
        </w:rPr>
        <w:t>—201</w:t>
      </w:r>
      <w:r>
        <w:rPr>
          <w:rFonts w:ascii="宋体" w:hAnsi="宋体" w:cs="宋体"/>
        </w:rPr>
        <w:t>7</w:t>
      </w:r>
    </w:p>
    <w:p>
      <w:pPr>
        <w:rPr>
          <w:rFonts w:ascii="宋体" w:hAnsi="宋体" w:cs="宋体"/>
        </w:rPr>
      </w:pPr>
      <w:r>
        <w:rPr>
          <w:rFonts w:ascii="宋体" w:hAnsi="宋体" w:cs="宋体"/>
        </w:rPr>
        <w:t>3</w:t>
      </w:r>
      <w:r>
        <w:rPr>
          <w:rFonts w:hint="eastAsia" w:ascii="宋体" w:hAnsi="宋体" w:cs="宋体"/>
        </w:rPr>
        <w:t>【建筑设计防火规范】GB50016—2014（2</w:t>
      </w:r>
      <w:r>
        <w:rPr>
          <w:rFonts w:ascii="宋体" w:hAnsi="宋体" w:cs="宋体"/>
        </w:rPr>
        <w:t>018</w:t>
      </w:r>
      <w:r>
        <w:rPr>
          <w:rFonts w:hint="eastAsia" w:ascii="宋体" w:hAnsi="宋体" w:cs="宋体"/>
        </w:rPr>
        <w:t>版）</w:t>
      </w:r>
    </w:p>
    <w:p>
      <w:pPr>
        <w:rPr>
          <w:rFonts w:ascii="宋体" w:hAnsi="宋体" w:cs="宋体"/>
        </w:rPr>
      </w:pPr>
      <w:r>
        <w:rPr>
          <w:rFonts w:ascii="宋体" w:hAnsi="宋体" w:cs="宋体"/>
        </w:rPr>
        <w:t>4</w:t>
      </w:r>
      <w:r>
        <w:rPr>
          <w:rFonts w:hint="eastAsia" w:ascii="宋体" w:hAnsi="宋体" w:cs="宋体"/>
        </w:rPr>
        <w:t>、四川省南宝山服饰有限公司提供的设计图纸（见附件1）</w:t>
      </w:r>
    </w:p>
    <w:p>
      <w:pPr>
        <w:pStyle w:val="3"/>
        <w:ind w:firstLine="0" w:firstLineChars="0"/>
      </w:pPr>
      <w:r>
        <w:rPr>
          <w:rFonts w:hint="eastAsia"/>
        </w:rPr>
        <w:t>5、</w:t>
      </w:r>
      <w:r>
        <w:rPr>
          <w:rFonts w:hint="eastAsia" w:ascii="宋体" w:hAnsi="宋体" w:cs="宋体"/>
        </w:rPr>
        <w:t>四川省南宝山服饰有限公司四川省南宝山服饰有限公司水喷淋系统工程-招标工程量清单（见附件2）</w:t>
      </w:r>
    </w:p>
    <w:p>
      <w:pPr>
        <w:tabs>
          <w:tab w:val="left" w:pos="312"/>
        </w:tabs>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6、服务时限：工期总日历天数：</w:t>
      </w:r>
      <w:r>
        <w:rPr>
          <w:rFonts w:asciiTheme="majorEastAsia" w:hAnsiTheme="majorEastAsia" w:eastAsiaTheme="majorEastAsia" w:cstheme="majorEastAsia"/>
          <w:color w:val="000000" w:themeColor="text1"/>
          <w:u w:val="single"/>
        </w:rPr>
        <w:t>20</w:t>
      </w:r>
      <w:r>
        <w:rPr>
          <w:rFonts w:hint="eastAsia" w:asciiTheme="majorEastAsia" w:hAnsiTheme="majorEastAsia" w:eastAsiaTheme="majorEastAsia" w:cstheme="majorEastAsia"/>
          <w:color w:val="000000" w:themeColor="text1"/>
          <w:u w:val="single"/>
        </w:rPr>
        <w:t>个日历天</w:t>
      </w:r>
      <w:r>
        <w:rPr>
          <w:rFonts w:hint="eastAsia" w:asciiTheme="majorEastAsia" w:hAnsiTheme="majorEastAsia" w:eastAsiaTheme="majorEastAsia" w:cstheme="majorEastAsia"/>
          <w:color w:val="000000" w:themeColor="text1"/>
        </w:rPr>
        <w:t>。工期总日历天数与根据前述计划开竣工日期计算的工期天数不一致的，以工期总日历天数为准，具体开工日期以发包人给承包人发出的开工令为准。</w:t>
      </w:r>
    </w:p>
    <w:p>
      <w:pPr>
        <w:pStyle w:val="2"/>
      </w:pPr>
      <w:r>
        <w:rPr>
          <w:rFonts w:hint="eastAsia"/>
        </w:rPr>
        <w:t>7、未尽事宜合同约定。</w:t>
      </w:r>
    </w:p>
    <w:p>
      <w:pPr>
        <w:pStyle w:val="2"/>
      </w:pPr>
      <w:r>
        <w:rPr>
          <w:rFonts w:hint="eastAsia"/>
        </w:rPr>
        <w:t>三、技术要求及验收标准</w:t>
      </w:r>
    </w:p>
    <w:p>
      <w:pPr>
        <w:pStyle w:val="2"/>
      </w:pPr>
      <w:r>
        <w:rPr>
          <w:rFonts w:hint="eastAsia" w:ascii="宋体" w:hAnsi="宋体"/>
          <w:bCs/>
        </w:rPr>
        <w:t>（一）、确保工期进度的技术组织措施</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1．本工程分三大阶段进行施工：安装阶段(支架安装、管道安装、喷头安装)；管网试压、系统调试、试运行阶段。</w:t>
      </w:r>
    </w:p>
    <w:p>
      <w:pPr>
        <w:pStyle w:val="6"/>
        <w:snapToGrid w:val="0"/>
        <w:spacing w:line="360" w:lineRule="auto"/>
        <w:rPr>
          <w:rFonts w:hAnsi="宋体"/>
          <w:color w:val="000000"/>
          <w:sz w:val="28"/>
          <w:szCs w:val="28"/>
        </w:rPr>
      </w:pPr>
      <w:r>
        <w:rPr>
          <w:rFonts w:hint="eastAsia" w:hAnsi="宋体"/>
          <w:color w:val="000000"/>
          <w:sz w:val="28"/>
          <w:szCs w:val="28"/>
        </w:rPr>
        <w:t xml:space="preserve">    2．熟悉图纸、审核图纸、编制分项工程、施工组织设计方案、加强施工准备工作。</w:t>
      </w:r>
    </w:p>
    <w:p>
      <w:pPr>
        <w:pStyle w:val="6"/>
        <w:snapToGrid w:val="0"/>
        <w:spacing w:line="360" w:lineRule="auto"/>
        <w:rPr>
          <w:rFonts w:hAnsi="宋体"/>
          <w:color w:val="000000"/>
          <w:sz w:val="28"/>
          <w:szCs w:val="28"/>
        </w:rPr>
      </w:pPr>
      <w:r>
        <w:rPr>
          <w:rFonts w:hint="eastAsia" w:hAnsi="宋体"/>
          <w:color w:val="000000"/>
          <w:sz w:val="28"/>
          <w:szCs w:val="28"/>
        </w:rPr>
        <w:t xml:space="preserve">    3．在施工部署中确定总的施工期限，施工程序和各系统的控制期限及搭接时间。</w:t>
      </w:r>
    </w:p>
    <w:p>
      <w:pPr>
        <w:pStyle w:val="6"/>
        <w:snapToGrid w:val="0"/>
        <w:spacing w:line="360" w:lineRule="auto"/>
        <w:ind w:firstLine="560" w:firstLineChars="200"/>
        <w:rPr>
          <w:rFonts w:hAnsi="宋体"/>
          <w:color w:val="000000"/>
          <w:sz w:val="28"/>
          <w:szCs w:val="28"/>
        </w:rPr>
      </w:pPr>
      <w:r>
        <w:rPr>
          <w:rFonts w:hAnsi="宋体"/>
          <w:color w:val="000000"/>
          <w:sz w:val="28"/>
          <w:szCs w:val="28"/>
        </w:rPr>
        <w:t>4</w:t>
      </w:r>
      <w:r>
        <w:rPr>
          <w:rFonts w:hint="eastAsia" w:hAnsi="宋体"/>
          <w:color w:val="000000"/>
          <w:sz w:val="28"/>
          <w:szCs w:val="28"/>
        </w:rPr>
        <w:t>．加强现场组织协调工作，做好与发包人的协调。</w:t>
      </w:r>
    </w:p>
    <w:p>
      <w:pPr>
        <w:pStyle w:val="6"/>
        <w:snapToGrid w:val="0"/>
        <w:spacing w:line="360" w:lineRule="auto"/>
        <w:ind w:firstLine="560" w:firstLineChars="200"/>
        <w:rPr>
          <w:rFonts w:hAnsi="宋体"/>
          <w:color w:val="000000"/>
          <w:sz w:val="28"/>
          <w:szCs w:val="28"/>
        </w:rPr>
      </w:pPr>
      <w:r>
        <w:rPr>
          <w:rFonts w:hAnsi="宋体"/>
          <w:color w:val="000000"/>
          <w:sz w:val="28"/>
          <w:szCs w:val="28"/>
        </w:rPr>
        <w:t>5</w:t>
      </w:r>
      <w:r>
        <w:rPr>
          <w:rFonts w:hint="eastAsia" w:hAnsi="宋体"/>
          <w:color w:val="000000"/>
          <w:sz w:val="28"/>
          <w:szCs w:val="28"/>
        </w:rPr>
        <w:t>．加强质量控制，赢得工期。</w:t>
      </w:r>
    </w:p>
    <w:p>
      <w:pPr>
        <w:pStyle w:val="6"/>
        <w:snapToGrid w:val="0"/>
        <w:spacing w:line="360" w:lineRule="auto"/>
        <w:ind w:firstLine="560" w:firstLineChars="200"/>
        <w:rPr>
          <w:rFonts w:hAnsi="宋体"/>
          <w:color w:val="000000"/>
          <w:sz w:val="28"/>
          <w:szCs w:val="28"/>
        </w:rPr>
      </w:pPr>
      <w:r>
        <w:rPr>
          <w:rFonts w:hAnsi="宋体"/>
          <w:color w:val="000000"/>
          <w:sz w:val="28"/>
          <w:szCs w:val="28"/>
        </w:rPr>
        <w:t>6</w:t>
      </w:r>
      <w:r>
        <w:rPr>
          <w:rFonts w:hint="eastAsia" w:hAnsi="宋体"/>
          <w:color w:val="000000"/>
          <w:sz w:val="28"/>
          <w:szCs w:val="28"/>
        </w:rPr>
        <w:t>．加强材料控制，保证工期。</w:t>
      </w:r>
    </w:p>
    <w:p>
      <w:pPr>
        <w:pStyle w:val="6"/>
        <w:snapToGrid w:val="0"/>
        <w:spacing w:line="360" w:lineRule="auto"/>
        <w:rPr>
          <w:rFonts w:hAnsi="宋体"/>
          <w:color w:val="000000"/>
          <w:sz w:val="28"/>
          <w:szCs w:val="28"/>
        </w:rPr>
      </w:pPr>
      <w:r>
        <w:rPr>
          <w:rFonts w:hint="eastAsia" w:hAnsi="宋体"/>
          <w:color w:val="000000"/>
          <w:sz w:val="28"/>
          <w:szCs w:val="28"/>
        </w:rPr>
        <w:t xml:space="preserve">    </w:t>
      </w:r>
      <w:r>
        <w:rPr>
          <w:rFonts w:hAnsi="宋体"/>
          <w:color w:val="000000"/>
          <w:sz w:val="28"/>
          <w:szCs w:val="28"/>
        </w:rPr>
        <w:t>7</w:t>
      </w:r>
      <w:r>
        <w:rPr>
          <w:rFonts w:hint="eastAsia" w:hAnsi="宋体"/>
          <w:color w:val="000000"/>
          <w:sz w:val="28"/>
          <w:szCs w:val="28"/>
        </w:rPr>
        <w:t>．保证重点、兼顾一般，对工程量大、质量要求高、施工难度大、对其他工程影响大优先安排。</w:t>
      </w:r>
    </w:p>
    <w:p>
      <w:pPr>
        <w:pStyle w:val="6"/>
        <w:snapToGrid w:val="0"/>
        <w:spacing w:line="360" w:lineRule="auto"/>
        <w:rPr>
          <w:rFonts w:hAnsi="宋体"/>
          <w:color w:val="000000"/>
          <w:sz w:val="28"/>
          <w:szCs w:val="28"/>
        </w:rPr>
      </w:pPr>
      <w:r>
        <w:rPr>
          <w:rFonts w:hint="eastAsia" w:hAnsi="宋体"/>
          <w:color w:val="000000"/>
          <w:sz w:val="28"/>
          <w:szCs w:val="28"/>
        </w:rPr>
        <w:t xml:space="preserve">    </w:t>
      </w:r>
      <w:r>
        <w:rPr>
          <w:rFonts w:hAnsi="宋体"/>
          <w:color w:val="000000"/>
          <w:sz w:val="28"/>
          <w:szCs w:val="28"/>
        </w:rPr>
        <w:t>8</w:t>
      </w:r>
      <w:r>
        <w:rPr>
          <w:rFonts w:hint="eastAsia" w:hAnsi="宋体"/>
          <w:color w:val="000000"/>
          <w:sz w:val="28"/>
          <w:szCs w:val="28"/>
        </w:rPr>
        <w:t>．满足连续、均衡施工要求。</w:t>
      </w:r>
    </w:p>
    <w:p>
      <w:pPr>
        <w:pStyle w:val="6"/>
        <w:snapToGrid w:val="0"/>
        <w:spacing w:line="360" w:lineRule="auto"/>
        <w:rPr>
          <w:rFonts w:hAnsi="宋体"/>
          <w:color w:val="000000"/>
          <w:sz w:val="28"/>
          <w:szCs w:val="28"/>
        </w:rPr>
      </w:pPr>
      <w:r>
        <w:rPr>
          <w:rFonts w:hint="eastAsia" w:hAnsi="宋体"/>
          <w:color w:val="000000"/>
          <w:sz w:val="28"/>
          <w:szCs w:val="28"/>
        </w:rPr>
        <w:t xml:space="preserve">    在安排施工进度时，尽量使各工种施工人员、施工机械在全工地内连续施工，尽量使劳力、机具和物资消耗量在全工地上达到均衡，在各工种之间组织流水施工。</w:t>
      </w:r>
    </w:p>
    <w:p>
      <w:pPr>
        <w:pStyle w:val="6"/>
        <w:snapToGrid w:val="0"/>
        <w:spacing w:line="360" w:lineRule="auto"/>
        <w:rPr>
          <w:rFonts w:hAnsi="宋体"/>
          <w:color w:val="000000"/>
          <w:sz w:val="28"/>
          <w:szCs w:val="28"/>
        </w:rPr>
      </w:pPr>
      <w:r>
        <w:rPr>
          <w:rFonts w:hint="eastAsia" w:hAnsi="宋体"/>
          <w:color w:val="000000"/>
          <w:sz w:val="28"/>
          <w:szCs w:val="28"/>
        </w:rPr>
        <w:t xml:space="preserve">    </w:t>
      </w:r>
      <w:r>
        <w:rPr>
          <w:rFonts w:hAnsi="宋体"/>
          <w:color w:val="000000"/>
          <w:sz w:val="28"/>
          <w:szCs w:val="28"/>
        </w:rPr>
        <w:t>9</w:t>
      </w:r>
      <w:r>
        <w:rPr>
          <w:rFonts w:hint="eastAsia" w:hAnsi="宋体"/>
          <w:color w:val="000000"/>
          <w:sz w:val="28"/>
          <w:szCs w:val="28"/>
        </w:rPr>
        <w:t>．满足施工工艺要求：根据各系统工艺，合理安排施工顺序以缩短施工周期。</w:t>
      </w:r>
    </w:p>
    <w:p>
      <w:pPr>
        <w:pStyle w:val="6"/>
        <w:snapToGrid w:val="0"/>
        <w:spacing w:line="360" w:lineRule="auto"/>
        <w:rPr>
          <w:rFonts w:hAnsi="宋体"/>
          <w:color w:val="000000"/>
          <w:sz w:val="28"/>
          <w:szCs w:val="28"/>
        </w:rPr>
      </w:pPr>
      <w:r>
        <w:rPr>
          <w:rFonts w:hint="eastAsia" w:hAnsi="宋体"/>
          <w:color w:val="000000"/>
          <w:sz w:val="28"/>
          <w:szCs w:val="28"/>
        </w:rPr>
        <w:t xml:space="preserve">    1</w:t>
      </w:r>
      <w:r>
        <w:rPr>
          <w:rFonts w:hAnsi="宋体"/>
          <w:color w:val="000000"/>
          <w:sz w:val="28"/>
          <w:szCs w:val="28"/>
        </w:rPr>
        <w:t>0</w:t>
      </w:r>
      <w:r>
        <w:rPr>
          <w:rFonts w:hint="eastAsia" w:hAnsi="宋体"/>
          <w:color w:val="000000"/>
          <w:sz w:val="28"/>
          <w:szCs w:val="28"/>
        </w:rPr>
        <w:t>．全面考虑各种条件限制：考虑各种客观条件的限制，各种材料、机械设备等供应、季节、影响等。</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1</w:t>
      </w:r>
      <w:r>
        <w:rPr>
          <w:rFonts w:hAnsi="宋体"/>
          <w:color w:val="000000"/>
          <w:sz w:val="28"/>
          <w:szCs w:val="28"/>
        </w:rPr>
        <w:t>1</w:t>
      </w:r>
      <w:r>
        <w:rPr>
          <w:rFonts w:hint="eastAsia" w:hAnsi="宋体"/>
          <w:color w:val="000000"/>
          <w:sz w:val="28"/>
          <w:szCs w:val="28"/>
        </w:rPr>
        <w:t>．计划全面交底，发动群众实施计划，下达施工任务书，使施工班组任务实行责任承包。</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1</w:t>
      </w:r>
      <w:r>
        <w:rPr>
          <w:rFonts w:hAnsi="宋体"/>
          <w:color w:val="000000"/>
          <w:sz w:val="28"/>
          <w:szCs w:val="28"/>
        </w:rPr>
        <w:t>2</w:t>
      </w:r>
      <w:r>
        <w:rPr>
          <w:rFonts w:hint="eastAsia" w:hAnsi="宋体"/>
          <w:color w:val="000000"/>
          <w:sz w:val="28"/>
          <w:szCs w:val="28"/>
        </w:rPr>
        <w:t>．跟踪检查施工实际进度，整理统计检查数据，对比实际进度与计划进度，采取措施解决。</w:t>
      </w:r>
    </w:p>
    <w:p>
      <w:pPr>
        <w:pStyle w:val="6"/>
        <w:snapToGrid w:val="0"/>
        <w:spacing w:line="360" w:lineRule="auto"/>
        <w:ind w:firstLine="560" w:firstLineChars="200"/>
        <w:rPr>
          <w:rFonts w:hAnsi="宋体"/>
          <w:color w:val="000000"/>
          <w:sz w:val="28"/>
          <w:szCs w:val="28"/>
        </w:rPr>
      </w:pPr>
      <w:r>
        <w:rPr>
          <w:rFonts w:hint="eastAsia" w:hAnsi="宋体"/>
          <w:bCs/>
          <w:sz w:val="28"/>
          <w:szCs w:val="28"/>
        </w:rPr>
        <w:t>（二）、确保安全生产的技术组织措施</w:t>
      </w:r>
    </w:p>
    <w:p>
      <w:pPr>
        <w:snapToGrid w:val="0"/>
        <w:spacing w:line="360" w:lineRule="auto"/>
        <w:rPr>
          <w:rFonts w:ascii="宋体" w:hAnsi="宋体"/>
        </w:rPr>
      </w:pPr>
      <w:r>
        <w:rPr>
          <w:rFonts w:ascii="宋体" w:hAnsi="宋体"/>
          <w:color w:val="000000"/>
        </w:rPr>
        <w:pict>
          <v:line id="_x0000_s2050" o:spid="_x0000_s2050" o:spt="20" style="position:absolute;left:0pt;margin-left:367.5pt;margin-top:-466.4pt;height:7.8pt;width:0pt;z-index:251659264;mso-width-relative:page;mso-height-relative:page;" coordsize="21600,21600">
            <v:path arrowok="t"/>
            <v:fill focussize="0,0"/>
            <v:stroke/>
            <v:imagedata o:title=""/>
            <o:lock v:ext="edit"/>
          </v:line>
        </w:pict>
      </w:r>
      <w:r>
        <w:rPr>
          <w:rFonts w:hint="eastAsia" w:ascii="宋体" w:hAnsi="宋体"/>
        </w:rPr>
        <w:t>确保安全生产的技术组织措施：</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在施工过程中，组织安全生产的全部管理活动，使施工中不安全因素减少或消除，不引起事故，尤其是不引发使人受到伤害的事故。</w:t>
      </w:r>
      <w:r>
        <w:rPr>
          <w:rFonts w:hAnsi="宋体"/>
          <w:color w:val="000000"/>
          <w:sz w:val="28"/>
          <w:szCs w:val="28"/>
        </w:rPr>
        <w:br w:type="page"/>
      </w:r>
      <w:r>
        <w:rPr>
          <w:rFonts w:hint="eastAsia" w:hAnsi="宋体"/>
          <w:color w:val="000000"/>
          <w:sz w:val="28"/>
          <w:szCs w:val="28"/>
        </w:rPr>
        <w:t>1、安保体系</w:t>
      </w:r>
    </w:p>
    <w:p>
      <w:pPr>
        <w:pStyle w:val="6"/>
        <w:snapToGrid w:val="0"/>
        <w:spacing w:line="360" w:lineRule="auto"/>
        <w:ind w:firstLine="420"/>
        <w:rPr>
          <w:rFonts w:hAnsi="宋体"/>
          <w:color w:val="000000"/>
          <w:sz w:val="28"/>
          <w:szCs w:val="28"/>
        </w:rPr>
      </w:pPr>
      <w:r>
        <w:rPr>
          <w:rFonts w:hAnsi="宋体"/>
          <w:color w:val="000000"/>
          <w:sz w:val="28"/>
          <w:szCs w:val="28"/>
        </w:rPr>
        <w:pict>
          <v:group id="组合 225" o:spid="_x0000_s2077" o:spt="203" style="position:absolute;left:0pt;margin-left:139.45pt;margin-top:11.3pt;height:167.1pt;width:144.05pt;z-index:251667456;mso-width-relative:page;mso-height-relative:page;" coordorigin="4589,2211" coordsize="2881,3342">
            <o:lock v:ext="edit"/>
            <v:line id="直线 4" o:spid="_x0000_s2078" o:spt="20" style="position:absolute;left:6013;top:2759;height:193;width:0;" coordsize="21600,21600">
              <v:path arrowok="t"/>
              <v:fill focussize="0,0"/>
              <v:stroke/>
              <v:imagedata o:title=""/>
              <o:lock v:ext="edit"/>
            </v:line>
            <v:line id="直线 9" o:spid="_x0000_s2079" o:spt="20" style="position:absolute;left:6010;top:4393;height:595;width:0;" coordsize="21600,21600">
              <v:path arrowok="t"/>
              <v:fill focussize="0,0"/>
              <v:stroke/>
              <v:imagedata o:title=""/>
              <o:lock v:ext="edit"/>
            </v:line>
            <v:rect id="矩形 10" o:spid="_x0000_s2080" o:spt="1" style="position:absolute;left:4592;top:2211;height:580;width:2717;" filled="f" coordsize="21600,21600">
              <v:path/>
              <v:fill on="f" focussize="0,0"/>
              <v:stroke weight="1pt"/>
              <v:imagedata o:title=""/>
              <o:lock v:ext="edit"/>
              <v:textbox>
                <w:txbxContent>
                  <w:p>
                    <w:pPr>
                      <w:snapToGrid w:val="0"/>
                      <w:jc w:val="center"/>
                    </w:pPr>
                    <w:r>
                      <w:rPr>
                        <w:rFonts w:hint="eastAsia"/>
                      </w:rPr>
                      <w:t>公司安全领导小组</w:t>
                    </w:r>
                  </w:p>
                </w:txbxContent>
              </v:textbox>
            </v:rect>
            <v:rect id="矩形 11" o:spid="_x0000_s2081" o:spt="1" style="position:absolute;left:4589;top:3031;height:580;width:2717;" filled="f" coordsize="21600,21600">
              <v:path/>
              <v:fill on="f" focussize="0,0"/>
              <v:stroke weight="1pt"/>
              <v:imagedata o:title=""/>
              <o:lock v:ext="edit"/>
              <v:textbox>
                <w:txbxContent>
                  <w:p>
                    <w:pPr>
                      <w:snapToGrid w:val="0"/>
                      <w:jc w:val="center"/>
                    </w:pPr>
                    <w:r>
                      <w:rPr>
                        <w:rFonts w:hint="eastAsia"/>
                      </w:rPr>
                      <w:t>工地安全管理小组</w:t>
                    </w:r>
                  </w:p>
                </w:txbxContent>
              </v:textbox>
            </v:rect>
            <v:rect id="矩形 13" o:spid="_x0000_s2082" o:spt="1" style="position:absolute;left:5069;top:3788;height:580;width:2197;" filled="f" coordsize="21600,21600">
              <v:path/>
              <v:fill on="f" focussize="0,0"/>
              <v:stroke weight="1pt"/>
              <v:imagedata o:title=""/>
              <o:lock v:ext="edit"/>
              <v:textbox>
                <w:txbxContent>
                  <w:p>
                    <w:pPr>
                      <w:snapToGrid w:val="0"/>
                      <w:jc w:val="center"/>
                    </w:pPr>
                    <w:r>
                      <w:rPr>
                        <w:rFonts w:hint="eastAsia"/>
                      </w:rPr>
                      <w:t>专职安全员</w:t>
                    </w:r>
                  </w:p>
                </w:txbxContent>
              </v:textbox>
            </v:rect>
            <v:line id="直线 16" o:spid="_x0000_s2083" o:spt="20" style="position:absolute;left:6011;top:3595;height:193;width:0;" coordsize="21600,21600">
              <v:path arrowok="t"/>
              <v:fill focussize="0,0"/>
              <v:stroke/>
              <v:imagedata o:title=""/>
              <o:lock v:ext="edit"/>
            </v:line>
            <v:rect id="矩形 22" o:spid="_x0000_s2084" o:spt="1" style="position:absolute;left:5068;top:4973;height:580;width:2402;" filled="f" coordsize="21600,21600">
              <v:path/>
              <v:fill on="f" focussize="0,0"/>
              <v:stroke weight="1pt"/>
              <v:imagedata o:title=""/>
              <o:lock v:ext="edit"/>
              <v:textbox>
                <w:txbxContent>
                  <w:p>
                    <w:pPr>
                      <w:snapToGrid w:val="0"/>
                      <w:jc w:val="center"/>
                    </w:pPr>
                    <w:r>
                      <w:rPr>
                        <w:rFonts w:hint="eastAsia"/>
                      </w:rPr>
                      <w:t>水施工班组</w:t>
                    </w:r>
                  </w:p>
                  <w:p>
                    <w:pPr>
                      <w:snapToGrid w:val="0"/>
                      <w:jc w:val="center"/>
                    </w:pPr>
                  </w:p>
                </w:txbxContent>
              </v:textbox>
            </v:rect>
          </v:group>
        </w:pict>
      </w:r>
    </w:p>
    <w:p>
      <w:pPr>
        <w:pStyle w:val="6"/>
        <w:snapToGrid w:val="0"/>
        <w:spacing w:line="360" w:lineRule="auto"/>
        <w:ind w:firstLine="420"/>
        <w:rPr>
          <w:rFonts w:hAnsi="宋体"/>
          <w:color w:val="000000"/>
          <w:sz w:val="28"/>
          <w:szCs w:val="28"/>
        </w:rPr>
      </w:pPr>
    </w:p>
    <w:p>
      <w:pPr>
        <w:pStyle w:val="6"/>
        <w:snapToGrid w:val="0"/>
        <w:spacing w:line="360" w:lineRule="auto"/>
        <w:ind w:firstLine="420"/>
        <w:rPr>
          <w:rFonts w:hAnsi="宋体"/>
          <w:color w:val="000000"/>
          <w:sz w:val="28"/>
          <w:szCs w:val="28"/>
        </w:rPr>
      </w:pPr>
    </w:p>
    <w:p>
      <w:pPr>
        <w:pStyle w:val="6"/>
        <w:snapToGrid w:val="0"/>
        <w:spacing w:line="360" w:lineRule="auto"/>
        <w:ind w:firstLine="420"/>
        <w:rPr>
          <w:rFonts w:hAnsi="宋体"/>
          <w:color w:val="000000"/>
          <w:sz w:val="28"/>
          <w:szCs w:val="28"/>
        </w:rPr>
      </w:pPr>
    </w:p>
    <w:p>
      <w:pPr>
        <w:pStyle w:val="6"/>
        <w:snapToGrid w:val="0"/>
        <w:spacing w:line="360" w:lineRule="auto"/>
        <w:ind w:firstLine="420"/>
        <w:rPr>
          <w:rFonts w:hAnsi="宋体"/>
          <w:color w:val="000000"/>
          <w:sz w:val="28"/>
          <w:szCs w:val="28"/>
        </w:rPr>
      </w:pPr>
    </w:p>
    <w:p>
      <w:pPr>
        <w:pStyle w:val="6"/>
        <w:snapToGrid w:val="0"/>
        <w:spacing w:line="360" w:lineRule="auto"/>
        <w:ind w:firstLine="420"/>
        <w:rPr>
          <w:rFonts w:hAnsi="宋体"/>
          <w:color w:val="000000"/>
          <w:sz w:val="28"/>
          <w:szCs w:val="28"/>
        </w:rPr>
      </w:pPr>
    </w:p>
    <w:p>
      <w:pPr>
        <w:pStyle w:val="6"/>
        <w:snapToGrid w:val="0"/>
        <w:spacing w:line="360" w:lineRule="auto"/>
        <w:ind w:firstLine="420"/>
        <w:rPr>
          <w:rFonts w:hAnsi="宋体"/>
          <w:color w:val="000000"/>
          <w:sz w:val="28"/>
          <w:szCs w:val="28"/>
        </w:rPr>
      </w:pPr>
    </w:p>
    <w:p>
      <w:pPr>
        <w:pStyle w:val="6"/>
        <w:snapToGrid w:val="0"/>
        <w:spacing w:line="360" w:lineRule="auto"/>
        <w:ind w:firstLine="420"/>
        <w:rPr>
          <w:rFonts w:hAnsi="宋体"/>
          <w:color w:val="000000"/>
          <w:sz w:val="28"/>
          <w:szCs w:val="28"/>
        </w:rPr>
      </w:pPr>
    </w:p>
    <w:p>
      <w:pPr>
        <w:pStyle w:val="6"/>
        <w:snapToGrid w:val="0"/>
        <w:spacing w:line="360" w:lineRule="auto"/>
        <w:rPr>
          <w:rFonts w:hAnsi="宋体"/>
          <w:color w:val="000000"/>
          <w:sz w:val="28"/>
          <w:szCs w:val="28"/>
        </w:rPr>
      </w:pPr>
      <w:r>
        <w:rPr>
          <w:rFonts w:hint="eastAsia" w:hAnsi="宋体"/>
          <w:color w:val="000000"/>
          <w:sz w:val="28"/>
          <w:szCs w:val="28"/>
        </w:rPr>
        <w:t xml:space="preserve">   </w:t>
      </w:r>
      <w:r>
        <w:rPr>
          <w:rFonts w:hAnsi="宋体"/>
          <w:color w:val="000000"/>
          <w:sz w:val="28"/>
          <w:szCs w:val="28"/>
        </w:rPr>
        <w:t>2</w:t>
      </w:r>
      <w:r>
        <w:rPr>
          <w:rFonts w:hint="eastAsia" w:hAnsi="宋体"/>
          <w:color w:val="000000"/>
          <w:sz w:val="28"/>
          <w:szCs w:val="28"/>
        </w:rPr>
        <w:t>、坚持安全管理六项基本原则：</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2.1  管生产同时管安全，谁主管，谁负责；</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2.2  坚持安全管理的目的性，对施工中人、物、环境因素状态的管理，达到保护劳动者的安全目的；</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2.3  贯彻预防为主的方针，“安全第一，预防为主”，把不安全因素消灭在萌芽状态；</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2.4  坚持“四全”状态，生产活动中必须坚持全员、全过程、全方位、全天候的动态安全管理；</w:t>
      </w:r>
    </w:p>
    <w:p>
      <w:pPr>
        <w:pStyle w:val="6"/>
        <w:snapToGrid w:val="0"/>
        <w:spacing w:line="360" w:lineRule="auto"/>
        <w:ind w:firstLine="560" w:firstLineChars="200"/>
        <w:rPr>
          <w:rFonts w:hAnsi="宋体"/>
          <w:color w:val="000000"/>
          <w:sz w:val="28"/>
          <w:szCs w:val="28"/>
        </w:rPr>
      </w:pPr>
      <w:r>
        <w:rPr>
          <w:rFonts w:hAnsi="宋体"/>
          <w:color w:val="000000"/>
          <w:sz w:val="28"/>
          <w:szCs w:val="28"/>
        </w:rPr>
        <w:t xml:space="preserve">2.5  </w:t>
      </w:r>
      <w:r>
        <w:rPr>
          <w:rFonts w:hint="eastAsia" w:hAnsi="宋体"/>
          <w:color w:val="000000"/>
          <w:sz w:val="28"/>
          <w:szCs w:val="28"/>
        </w:rPr>
        <w:t>安全管理重在控制，对在施工中坚持必要的强制性，如戴安全帽、不穿三鞋、高空做好保护措施、焊工穿戴防护用具等；</w:t>
      </w:r>
    </w:p>
    <w:p>
      <w:pPr>
        <w:pStyle w:val="6"/>
        <w:snapToGrid w:val="0"/>
        <w:spacing w:line="360" w:lineRule="auto"/>
        <w:ind w:firstLine="560" w:firstLineChars="200"/>
        <w:rPr>
          <w:rFonts w:hAnsi="宋体"/>
          <w:color w:val="000000"/>
          <w:sz w:val="28"/>
          <w:szCs w:val="28"/>
        </w:rPr>
      </w:pPr>
      <w:r>
        <w:rPr>
          <w:rFonts w:hAnsi="宋体"/>
          <w:color w:val="000000"/>
          <w:sz w:val="28"/>
          <w:szCs w:val="28"/>
        </w:rPr>
        <w:t xml:space="preserve">2.6  </w:t>
      </w:r>
      <w:r>
        <w:rPr>
          <w:rFonts w:hint="eastAsia" w:hAnsi="宋体"/>
          <w:color w:val="000000"/>
          <w:sz w:val="28"/>
          <w:szCs w:val="28"/>
        </w:rPr>
        <w:t xml:space="preserve">在管理中发展、提高，从而使安全管理不断上升到新高度。                               </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3、安全管理措施：</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3.1  落实安全责任，实施责任管理；</w:t>
      </w:r>
    </w:p>
    <w:p>
      <w:pPr>
        <w:snapToGrid w:val="0"/>
        <w:spacing w:line="360" w:lineRule="auto"/>
        <w:ind w:firstLine="560" w:firstLineChars="200"/>
        <w:rPr>
          <w:rFonts w:ascii="宋体" w:hAnsi="宋体"/>
          <w:color w:val="000000"/>
        </w:rPr>
      </w:pPr>
      <w:r>
        <w:rPr>
          <w:rFonts w:hint="eastAsia" w:ascii="宋体" w:hAnsi="宋体"/>
          <w:color w:val="000000"/>
        </w:rPr>
        <w:t>3.2  安全教育与训练：安全知识教育，使操作者了解、掌握生程中潜在的危险因素及防范措施，新工人入场前做好“三级安全教育”；</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3.3  安全检查：查思想、查管理、查制度、查现场、查隐患、查事故处理，同时结合季节特点开展防雷电、防坍塌、防高处坠落等，做到边查边改；</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3.4  作业标准化，按科学的作业标准，规范人的行为，有利于控制人的不安全行为，减少人为失误；</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3.5  生产技术与安全技术的统一，体现了安全生产责任制的落实，具体的落实“管生产同时管安全”的管理原则。当生产与安全发生矛盾，危及生命或成品时，施工马上停下整改，消除危险因素后再施工；</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3.6  正确对待事故的调查与处理。本着“三不放过”的原则进行，即：原因不清不放过、事故责任者和群众没有受到教育不放过、没有防范措施不放过。</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发生事故及时报告。</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发生事故后保护好事故现场，有伤员迅速抢救。</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组织调查组。</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现场勘查。</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分析事故原因，确定事故性质。</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发清责任、严肃处理。</w:t>
      </w:r>
    </w:p>
    <w:p>
      <w:pPr>
        <w:pStyle w:val="6"/>
        <w:numPr>
          <w:ilvl w:val="2"/>
          <w:numId w:val="1"/>
        </w:numPr>
        <w:snapToGrid w:val="0"/>
        <w:spacing w:line="360" w:lineRule="auto"/>
        <w:rPr>
          <w:rFonts w:hAnsi="宋体"/>
          <w:color w:val="000000"/>
          <w:sz w:val="28"/>
          <w:szCs w:val="28"/>
        </w:rPr>
      </w:pPr>
      <w:r>
        <w:rPr>
          <w:rFonts w:hint="eastAsia" w:hAnsi="宋体"/>
          <w:color w:val="000000"/>
          <w:sz w:val="28"/>
          <w:szCs w:val="28"/>
        </w:rPr>
        <w:t>写出调查报告。</w:t>
      </w:r>
    </w:p>
    <w:p>
      <w:pPr>
        <w:pStyle w:val="6"/>
        <w:numPr>
          <w:ilvl w:val="2"/>
          <w:numId w:val="1"/>
        </w:numPr>
        <w:snapToGrid w:val="0"/>
        <w:spacing w:line="360" w:lineRule="auto"/>
        <w:rPr>
          <w:rFonts w:hAnsi="宋体" w:cs="宋体"/>
          <w:b/>
          <w:bCs/>
          <w:sz w:val="32"/>
          <w:szCs w:val="32"/>
        </w:rPr>
      </w:pPr>
      <w:r>
        <w:rPr>
          <w:rFonts w:hint="eastAsia" w:hAnsi="宋体"/>
          <w:color w:val="000000"/>
          <w:sz w:val="28"/>
          <w:szCs w:val="28"/>
        </w:rPr>
        <w:t>做出事故处理结论。</w:t>
      </w:r>
    </w:p>
    <w:p>
      <w:pPr>
        <w:pStyle w:val="6"/>
        <w:tabs>
          <w:tab w:val="left" w:pos="1320"/>
        </w:tabs>
        <w:snapToGrid w:val="0"/>
        <w:spacing w:line="360" w:lineRule="auto"/>
        <w:rPr>
          <w:rFonts w:hAnsi="宋体" w:cs="宋体"/>
          <w:b/>
          <w:bCs/>
          <w:sz w:val="32"/>
          <w:szCs w:val="32"/>
        </w:rPr>
      </w:pPr>
      <w:r>
        <w:rPr>
          <w:rFonts w:hint="eastAsia" w:hAnsi="宋体"/>
          <w:sz w:val="28"/>
          <w:szCs w:val="28"/>
        </w:rPr>
        <w:t>（三）、 施工技术方案</w:t>
      </w:r>
    </w:p>
    <w:p>
      <w:pPr>
        <w:pStyle w:val="6"/>
        <w:snapToGrid w:val="0"/>
        <w:spacing w:line="360" w:lineRule="auto"/>
        <w:rPr>
          <w:rFonts w:hAnsi="宋体"/>
          <w:color w:val="000000"/>
          <w:sz w:val="28"/>
          <w:szCs w:val="28"/>
        </w:rPr>
      </w:pPr>
      <w:r>
        <w:rPr>
          <w:rFonts w:hint="eastAsia" w:hAnsi="宋体"/>
          <w:color w:val="000000"/>
          <w:sz w:val="28"/>
          <w:szCs w:val="28"/>
        </w:rPr>
        <w:t>1、施工安装准备</w:t>
      </w:r>
    </w:p>
    <w:p>
      <w:pPr>
        <w:pStyle w:val="6"/>
        <w:snapToGrid w:val="0"/>
        <w:spacing w:line="360" w:lineRule="auto"/>
        <w:ind w:firstLine="525"/>
        <w:rPr>
          <w:rFonts w:hAnsi="宋体"/>
          <w:color w:val="000000"/>
          <w:sz w:val="28"/>
          <w:szCs w:val="28"/>
        </w:rPr>
      </w:pPr>
      <w:r>
        <w:rPr>
          <w:rFonts w:hint="eastAsia" w:hAnsi="宋体"/>
          <w:color w:val="000000"/>
          <w:sz w:val="28"/>
          <w:szCs w:val="28"/>
        </w:rPr>
        <w:t>1.1  建立项目部组织机构，确定本工程项目的项目经理及组织机构人选，把有施工经验、有创新精神、有工作效率的人选入机构，执行因事设职、因职选人的原则。</w:t>
      </w:r>
    </w:p>
    <w:p>
      <w:pPr>
        <w:pStyle w:val="6"/>
        <w:snapToGrid w:val="0"/>
        <w:spacing w:line="360" w:lineRule="auto"/>
        <w:ind w:firstLine="525"/>
        <w:rPr>
          <w:rFonts w:hAnsi="宋体"/>
          <w:color w:val="000000"/>
          <w:sz w:val="28"/>
          <w:szCs w:val="28"/>
        </w:rPr>
      </w:pPr>
      <w:r>
        <w:rPr>
          <w:rFonts w:hAnsi="宋体"/>
          <w:color w:val="000000"/>
          <w:sz w:val="28"/>
          <w:szCs w:val="28"/>
        </w:rPr>
        <w:t>1.2</w:t>
      </w:r>
      <w:r>
        <w:rPr>
          <w:rFonts w:hint="eastAsia" w:hAnsi="宋体"/>
          <w:color w:val="000000"/>
          <w:sz w:val="28"/>
          <w:szCs w:val="28"/>
        </w:rPr>
        <w:t xml:space="preserve">  根据建设单位提供的施工图纸，结合有关消防规范对图纸进行自审、使施工人员充分地了解和掌握设计图纸的设计意图和技术特点，以及设计图纸与其各组成部分之间有无矛盾、错误。</w:t>
      </w:r>
    </w:p>
    <w:p>
      <w:pPr>
        <w:pStyle w:val="6"/>
        <w:snapToGrid w:val="0"/>
        <w:spacing w:line="360" w:lineRule="auto"/>
        <w:ind w:firstLine="525"/>
        <w:rPr>
          <w:rFonts w:hAnsi="宋体"/>
          <w:color w:val="000000"/>
          <w:sz w:val="28"/>
          <w:szCs w:val="28"/>
        </w:rPr>
      </w:pPr>
      <w:r>
        <w:rPr>
          <w:rFonts w:hint="eastAsia" w:hAnsi="宋体"/>
          <w:color w:val="000000"/>
          <w:sz w:val="28"/>
          <w:szCs w:val="28"/>
        </w:rPr>
        <w:t>1.3  组织精干专业施工班组人员，由项目部向施工班组人员进行施工组织设计、计划和技术交底，按照开工日期和劳动力需要量计划，组织劳动力进场，同时要进行安全防火和文明施工等方面的教育。</w:t>
      </w:r>
    </w:p>
    <w:p>
      <w:pPr>
        <w:pStyle w:val="6"/>
        <w:snapToGrid w:val="0"/>
        <w:spacing w:line="360" w:lineRule="auto"/>
        <w:ind w:firstLine="525"/>
        <w:rPr>
          <w:rFonts w:hAnsi="宋体"/>
          <w:color w:val="000000"/>
          <w:sz w:val="28"/>
          <w:szCs w:val="28"/>
        </w:rPr>
      </w:pPr>
      <w:r>
        <w:rPr>
          <w:rFonts w:hint="eastAsia" w:hAnsi="宋体"/>
          <w:color w:val="000000"/>
          <w:sz w:val="28"/>
          <w:szCs w:val="28"/>
        </w:rPr>
        <w:t>1.</w:t>
      </w:r>
      <w:r>
        <w:rPr>
          <w:rFonts w:hAnsi="宋体"/>
          <w:color w:val="000000"/>
          <w:sz w:val="28"/>
          <w:szCs w:val="28"/>
        </w:rPr>
        <w:t>4</w:t>
      </w:r>
      <w:r>
        <w:rPr>
          <w:rFonts w:hint="eastAsia" w:hAnsi="宋体"/>
          <w:color w:val="000000"/>
          <w:sz w:val="28"/>
          <w:szCs w:val="28"/>
        </w:rPr>
        <w:t xml:space="preserve">  建造临时设施，根据发包人提供的场所，准备好生产加工、储存等临时用房。</w:t>
      </w:r>
    </w:p>
    <w:p>
      <w:pPr>
        <w:pStyle w:val="6"/>
        <w:snapToGrid w:val="0"/>
        <w:spacing w:line="360" w:lineRule="auto"/>
        <w:ind w:firstLine="525"/>
        <w:rPr>
          <w:rFonts w:hAnsi="宋体"/>
          <w:color w:val="000000"/>
          <w:sz w:val="28"/>
          <w:szCs w:val="28"/>
        </w:rPr>
      </w:pPr>
      <w:r>
        <w:rPr>
          <w:rFonts w:hint="eastAsia" w:hAnsi="宋体"/>
          <w:color w:val="000000"/>
          <w:sz w:val="28"/>
          <w:szCs w:val="28"/>
        </w:rPr>
        <w:t>1.</w:t>
      </w:r>
      <w:r>
        <w:rPr>
          <w:rFonts w:hAnsi="宋体"/>
          <w:color w:val="000000"/>
          <w:sz w:val="28"/>
          <w:szCs w:val="28"/>
        </w:rPr>
        <w:t>5</w:t>
      </w:r>
      <w:r>
        <w:rPr>
          <w:rFonts w:hint="eastAsia" w:hAnsi="宋体"/>
          <w:color w:val="000000"/>
          <w:sz w:val="28"/>
          <w:szCs w:val="28"/>
        </w:rPr>
        <w:t xml:space="preserve">  配备工程需要的各主要机具类型数量和进场时间，对固定的机具要进行就位，接电源、保养和调试等工作。</w:t>
      </w:r>
    </w:p>
    <w:p>
      <w:pPr>
        <w:pStyle w:val="6"/>
        <w:snapToGrid w:val="0"/>
        <w:spacing w:line="360" w:lineRule="auto"/>
        <w:ind w:firstLine="560" w:firstLineChars="200"/>
        <w:rPr>
          <w:rFonts w:hAnsi="宋体"/>
          <w:color w:val="000000"/>
          <w:sz w:val="28"/>
          <w:szCs w:val="28"/>
        </w:rPr>
      </w:pPr>
      <w:r>
        <w:rPr>
          <w:rFonts w:hAnsi="宋体"/>
          <w:color w:val="000000"/>
          <w:sz w:val="28"/>
          <w:szCs w:val="28"/>
        </w:rPr>
        <w:t>1.6</w:t>
      </w:r>
      <w:r>
        <w:rPr>
          <w:rFonts w:hint="eastAsia" w:hAnsi="宋体"/>
          <w:color w:val="000000"/>
          <w:sz w:val="28"/>
          <w:szCs w:val="28"/>
        </w:rPr>
        <w:t xml:space="preserve">  材料的加工和订货，依据图纸提供的数据，订货采购选用按照设计和规范要求的各种规格管材、设备等，预制加工所需的支吊架及配件等，使其满足施工的要求。</w:t>
      </w:r>
    </w:p>
    <w:p>
      <w:pPr>
        <w:pStyle w:val="6"/>
        <w:tabs>
          <w:tab w:val="left" w:pos="525"/>
        </w:tabs>
        <w:snapToGrid w:val="0"/>
        <w:spacing w:line="360" w:lineRule="auto"/>
        <w:ind w:left="-8" w:leftChars="-3" w:firstLine="529" w:firstLineChars="189"/>
        <w:rPr>
          <w:rFonts w:hAnsi="宋体"/>
          <w:color w:val="000000"/>
          <w:sz w:val="28"/>
          <w:szCs w:val="28"/>
        </w:rPr>
      </w:pPr>
      <w:r>
        <w:rPr>
          <w:rFonts w:hint="eastAsia" w:hAnsi="宋体"/>
          <w:color w:val="000000"/>
          <w:sz w:val="28"/>
          <w:szCs w:val="28"/>
        </w:rPr>
        <w:t>2、 主要施工工艺流程及安装方法</w:t>
      </w:r>
    </w:p>
    <w:p>
      <w:pPr>
        <w:pStyle w:val="6"/>
        <w:tabs>
          <w:tab w:val="left" w:pos="525"/>
        </w:tabs>
        <w:snapToGrid w:val="0"/>
        <w:spacing w:line="360" w:lineRule="auto"/>
        <w:rPr>
          <w:rFonts w:hAnsi="宋体"/>
          <w:color w:val="000000"/>
          <w:sz w:val="28"/>
          <w:szCs w:val="28"/>
        </w:rPr>
      </w:pPr>
      <w:r>
        <w:rPr>
          <w:rFonts w:hAnsi="宋体"/>
          <w:color w:val="000000"/>
          <w:sz w:val="28"/>
          <w:szCs w:val="28"/>
        </w:rPr>
        <w:pict>
          <v:group id="组合 224" o:spid="_x0000_s2057" o:spt="203" style="position:absolute;left:0pt;margin-left:-9.25pt;margin-top:25.75pt;height:244.1pt;width:442.1pt;z-index:251666432;mso-width-relative:page;mso-height-relative:page;" coordorigin="1615,8491" coordsize="8842,4882">
            <o:lock v:ext="edit"/>
            <v:rect id="矩形 55" o:spid="_x0000_s2058" o:spt="1" style="position:absolute;left:4599;top:8491;height:454;width:1472;" filled="f" coordsize="21600,21600">
              <v:path/>
              <v:fill on="f" focussize="0,0"/>
              <v:stroke/>
              <v:imagedata o:title=""/>
              <o:lock v:ext="edit"/>
              <v:textbox>
                <w:txbxContent>
                  <w:p>
                    <w:pPr>
                      <w:snapToGrid w:val="0"/>
                      <w:jc w:val="center"/>
                    </w:pPr>
                    <w:r>
                      <w:rPr>
                        <w:rFonts w:hint="eastAsia"/>
                      </w:rPr>
                      <w:t>安装准备</w:t>
                    </w:r>
                  </w:p>
                </w:txbxContent>
              </v:textbox>
            </v:rect>
            <v:line id="直线 56" o:spid="_x0000_s2059" o:spt="20" style="position:absolute;left:5373;top:8892;height:151;width:0;" coordsize="21600,21600">
              <v:path arrowok="t"/>
              <v:fill focussize="0,0"/>
              <v:stroke/>
              <v:imagedata o:title=""/>
              <o:lock v:ext="edit"/>
            </v:line>
            <v:rect id="矩形 57" o:spid="_x0000_s2060" o:spt="1" style="position:absolute;left:4599;top:9043;height:454;width:1472;" filled="f" coordsize="21600,21600">
              <v:path/>
              <v:fill on="f" focussize="0,0"/>
              <v:stroke/>
              <v:imagedata o:title=""/>
              <o:lock v:ext="edit"/>
              <v:textbox>
                <w:txbxContent>
                  <w:p>
                    <w:pPr>
                      <w:snapToGrid w:val="0"/>
                      <w:jc w:val="center"/>
                    </w:pPr>
                    <w:r>
                      <w:rPr>
                        <w:rFonts w:hint="eastAsia"/>
                      </w:rPr>
                      <w:t>干管安装</w:t>
                    </w:r>
                  </w:p>
                </w:txbxContent>
              </v:textbox>
            </v:rect>
            <v:line id="直线 58" o:spid="_x0000_s2061" o:spt="20" style="position:absolute;left:5373;top:9445;height:151;width:0;" coordsize="21600,21600">
              <v:path arrowok="t"/>
              <v:fill focussize="0,0"/>
              <v:stroke/>
              <v:imagedata o:title=""/>
              <o:lock v:ext="edit"/>
            </v:line>
            <v:rect id="矩形 59" o:spid="_x0000_s2062" o:spt="1" style="position:absolute;left:4599;top:9596;height:453;width:1472;" filled="f" coordsize="21600,21600">
              <v:path/>
              <v:fill on="f" focussize="0,0"/>
              <v:stroke/>
              <v:imagedata o:title=""/>
              <o:lock v:ext="edit"/>
              <v:textbox>
                <w:txbxContent>
                  <w:p>
                    <w:pPr>
                      <w:snapToGrid w:val="0"/>
                      <w:jc w:val="center"/>
                    </w:pPr>
                    <w:r>
                      <w:rPr>
                        <w:rFonts w:hint="eastAsia"/>
                      </w:rPr>
                      <w:t>立管安装</w:t>
                    </w:r>
                  </w:p>
                </w:txbxContent>
              </v:textbox>
            </v:rect>
            <v:line id="直线 60" o:spid="_x0000_s2063" o:spt="20" style="position:absolute;left:5373;top:9997;height:151;width:0;" coordsize="21600,21600">
              <v:path arrowok="t"/>
              <v:fill focussize="0,0"/>
              <v:stroke/>
              <v:imagedata o:title=""/>
              <o:lock v:ext="edit"/>
            </v:line>
            <v:line id="直线 61" o:spid="_x0000_s2064" o:spt="20" style="position:absolute;left:2720;top:10148;height:0;width:5305;" coordsize="21600,21600">
              <v:path arrowok="t"/>
              <v:fill focussize="0,0"/>
              <v:stroke/>
              <v:imagedata o:title=""/>
              <o:lock v:ext="edit"/>
            </v:line>
            <v:rect id="矩形 64" o:spid="_x0000_s2065" o:spt="1" style="position:absolute;left:1615;top:10299;height:454;width:2564;" filled="f" coordsize="21600,21600">
              <v:path/>
              <v:fill on="f" focussize="0,0"/>
              <v:stroke/>
              <v:imagedata o:title=""/>
              <o:lock v:ext="edit"/>
              <v:textbox>
                <w:txbxContent>
                  <w:p>
                    <w:pPr>
                      <w:snapToGrid w:val="0"/>
                    </w:pPr>
                    <w:r>
                      <w:rPr>
                        <w:rFonts w:hint="eastAsia"/>
                      </w:rPr>
                      <w:t>每层干、支管安装</w:t>
                    </w:r>
                  </w:p>
                </w:txbxContent>
              </v:textbox>
            </v:rect>
            <v:rect id="矩形 65" o:spid="_x0000_s2066" o:spt="1" style="position:absolute;left:5594;top:10299;height:454;width:4863;" filled="f" coordsize="21600,21600">
              <v:path/>
              <v:fill on="f" focussize="0,0"/>
              <v:stroke/>
              <v:imagedata o:title=""/>
              <o:lock v:ext="edit"/>
              <v:textbox>
                <w:txbxContent>
                  <w:p>
                    <w:pPr>
                      <w:snapToGrid w:val="0"/>
                      <w:jc w:val="center"/>
                    </w:pPr>
                    <w:r>
                      <w:rPr>
                        <w:rFonts w:hint="eastAsia"/>
                      </w:rPr>
                      <w:t>阀门、水流指示器等安装</w:t>
                    </w:r>
                  </w:p>
                </w:txbxContent>
              </v:textbox>
            </v:rect>
            <v:line id="直线 66" o:spid="_x0000_s2067" o:spt="20" style="position:absolute;left:2720;top:10700;height:152;width:0;" coordsize="21600,21600">
              <v:path arrowok="t"/>
              <v:fill focussize="0,0"/>
              <v:stroke/>
              <v:imagedata o:title=""/>
              <o:lock v:ext="edit"/>
            </v:line>
            <v:line id="直线 67" o:spid="_x0000_s2068" o:spt="20" style="position:absolute;left:8025;top:10700;height:152;width:0;" coordsize="21600,21600">
              <v:path arrowok="t"/>
              <v:fill focussize="0,0"/>
              <v:stroke/>
              <v:imagedata o:title=""/>
              <o:lock v:ext="edit"/>
            </v:line>
            <v:line id="直线 68" o:spid="_x0000_s2069" o:spt="20" style="position:absolute;left:2720;top:10852;height:0;width:5290;" coordsize="21600,21600">
              <v:path arrowok="t"/>
              <v:fill focussize="0,0"/>
              <v:stroke/>
              <v:imagedata o:title=""/>
              <o:lock v:ext="edit"/>
            </v:line>
            <v:line id="直线 69" o:spid="_x0000_s2070" o:spt="20" style="position:absolute;left:5373;top:10852;height:151;width:0;" coordsize="21600,21600">
              <v:path arrowok="t"/>
              <v:fill focussize="0,0"/>
              <v:stroke/>
              <v:imagedata o:title=""/>
              <o:lock v:ext="edit"/>
            </v:line>
            <v:rect id="矩形 70" o:spid="_x0000_s2071" o:spt="1" style="position:absolute;left:4599;top:10951;height:453;width:1582;" filled="f" coordsize="21600,21600">
              <v:path/>
              <v:fill on="f" focussize="0,0"/>
              <v:stroke/>
              <v:imagedata o:title=""/>
              <o:lock v:ext="edit"/>
              <v:textbox>
                <w:txbxContent>
                  <w:p>
                    <w:pPr>
                      <w:snapToGrid w:val="0"/>
                    </w:pPr>
                    <w:r>
                      <w:rPr>
                        <w:rFonts w:hint="eastAsia"/>
                      </w:rPr>
                      <w:t xml:space="preserve"> 管道试压</w:t>
                    </w:r>
                  </w:p>
                </w:txbxContent>
              </v:textbox>
            </v:rect>
            <v:line id="直线 71" o:spid="_x0000_s2072" o:spt="20" style="position:absolute;left:5373;top:11404;height:151;width:0;" coordsize="21600,21600">
              <v:path arrowok="t"/>
              <v:fill focussize="0,0"/>
              <v:stroke/>
              <v:imagedata o:title=""/>
              <o:lock v:ext="edit"/>
            </v:line>
            <v:rect id="矩形 72" o:spid="_x0000_s2073" o:spt="1" style="position:absolute;left:4599;top:11503;height:453;width:1582;" filled="f" coordsize="21600,21600">
              <v:path/>
              <v:fill on="f" focussize="0,0"/>
              <v:stroke/>
              <v:imagedata o:title=""/>
              <o:lock v:ext="edit"/>
              <v:textbox>
                <w:txbxContent>
                  <w:p>
                    <w:pPr>
                      <w:snapToGrid w:val="0"/>
                    </w:pPr>
                    <w:r>
                      <w:rPr>
                        <w:rFonts w:hint="eastAsia"/>
                      </w:rPr>
                      <w:t xml:space="preserve"> 管道冲洗</w:t>
                    </w:r>
                  </w:p>
                </w:txbxContent>
              </v:textbox>
            </v:rect>
            <v:rect id="矩形 77" o:spid="_x0000_s2074" o:spt="1" style="position:absolute;left:4255;top:12206;height:454;width:2211;" filled="f" coordsize="21600,21600">
              <v:path/>
              <v:fill on="f" focussize="0,0"/>
              <v:stroke/>
              <v:imagedata o:title=""/>
              <o:lock v:ext="edit"/>
              <v:textbox>
                <w:txbxContent>
                  <w:p>
                    <w:pPr>
                      <w:snapToGrid w:val="0"/>
                      <w:jc w:val="center"/>
                    </w:pPr>
                    <w:r>
                      <w:rPr>
                        <w:rFonts w:hint="eastAsia"/>
                      </w:rPr>
                      <w:t>喷淋头安装</w:t>
                    </w:r>
                  </w:p>
                  <w:p>
                    <w:pPr>
                      <w:snapToGrid w:val="0"/>
                      <w:jc w:val="center"/>
                    </w:pPr>
                  </w:p>
                </w:txbxContent>
              </v:textbox>
            </v:rect>
            <v:line id="直线 81" o:spid="_x0000_s2075" o:spt="20" style="position:absolute;left:5360;top:12677;height:152;width:0;" coordsize="21600,21600">
              <v:path arrowok="t"/>
              <v:fill focussize="0,0"/>
              <v:stroke/>
              <v:imagedata o:title=""/>
              <o:lock v:ext="edit"/>
            </v:line>
            <v:rect id="矩形 89" o:spid="_x0000_s2076" o:spt="1" style="position:absolute;left:4184;top:12919;height:454;width:2356;" filled="f" coordsize="21600,21600">
              <v:path/>
              <v:fill on="f" focussize="0,0"/>
              <v:stroke/>
              <v:imagedata o:title=""/>
              <o:lock v:ext="edit"/>
              <v:textbox>
                <w:txbxContent>
                  <w:p>
                    <w:pPr>
                      <w:snapToGrid w:val="0"/>
                      <w:jc w:val="center"/>
                    </w:pPr>
                    <w:r>
                      <w:rPr>
                        <w:rFonts w:hint="eastAsia"/>
                      </w:rPr>
                      <w:t>系统通水调试</w:t>
                    </w:r>
                  </w:p>
                  <w:p/>
                </w:txbxContent>
              </v:textbox>
            </v:rect>
          </v:group>
        </w:pict>
      </w:r>
      <w:r>
        <w:rPr>
          <w:rFonts w:hAnsi="宋体"/>
          <w:color w:val="000000"/>
          <w:sz w:val="28"/>
          <w:szCs w:val="28"/>
        </w:rPr>
        <w:t>2</w:t>
      </w:r>
      <w:r>
        <w:rPr>
          <w:rFonts w:hint="eastAsia" w:hAnsi="宋体"/>
          <w:color w:val="000000"/>
          <w:sz w:val="28"/>
          <w:szCs w:val="28"/>
        </w:rPr>
        <w:t>.1 喷淋系统施工工艺标准</w:t>
      </w:r>
    </w:p>
    <w:p>
      <w:pPr>
        <w:pStyle w:val="6"/>
        <w:snapToGrid w:val="0"/>
        <w:spacing w:line="360" w:lineRule="auto"/>
        <w:jc w:val="center"/>
        <w:rPr>
          <w:rFonts w:hAnsi="宋体"/>
          <w:color w:val="000000"/>
          <w:sz w:val="28"/>
          <w:szCs w:val="28"/>
        </w:rPr>
      </w:pPr>
    </w:p>
    <w:p>
      <w:pPr>
        <w:pStyle w:val="6"/>
        <w:snapToGrid w:val="0"/>
        <w:spacing w:line="360" w:lineRule="auto"/>
        <w:jc w:val="center"/>
        <w:rPr>
          <w:rFonts w:hAnsi="宋体"/>
          <w:color w:val="000000"/>
          <w:sz w:val="28"/>
          <w:szCs w:val="28"/>
        </w:rPr>
      </w:pPr>
    </w:p>
    <w:p>
      <w:pPr>
        <w:pStyle w:val="6"/>
        <w:snapToGrid w:val="0"/>
        <w:spacing w:line="360" w:lineRule="auto"/>
        <w:jc w:val="center"/>
        <w:rPr>
          <w:rFonts w:hAnsi="宋体"/>
          <w:color w:val="000000"/>
          <w:sz w:val="28"/>
          <w:szCs w:val="28"/>
        </w:rPr>
      </w:pPr>
      <w:r>
        <w:rPr>
          <w:rFonts w:hAnsi="宋体"/>
          <w:color w:val="000000"/>
          <w:sz w:val="28"/>
          <w:szCs w:val="28"/>
        </w:rPr>
        <w:pict>
          <v:line id="直线 63" o:spid="_x0000_s2054" o:spt="20" style="position:absolute;left:0pt;margin-left:311.25pt;margin-top:26.9pt;height:7.55pt;width:0pt;z-index:251663360;mso-width-relative:page;mso-height-relative:page;" coordsize="21600,21600">
            <v:path arrowok="t"/>
            <v:fill focussize="0,0"/>
            <v:stroke/>
            <v:imagedata o:title=""/>
            <o:lock v:ext="edit"/>
          </v:line>
        </w:pict>
      </w:r>
      <w:r>
        <w:rPr>
          <w:rFonts w:hAnsi="宋体"/>
          <w:color w:val="000000"/>
          <w:sz w:val="28"/>
          <w:szCs w:val="28"/>
        </w:rPr>
        <w:pict>
          <v:line id="直线 62" o:spid="_x0000_s2053" o:spt="20" style="position:absolute;left:0pt;margin-left:46pt;margin-top:26.9pt;height:7.55pt;width:0pt;z-index:251662336;mso-width-relative:page;mso-height-relative:page;" coordsize="21600,21600">
            <v:path arrowok="t"/>
            <v:fill focussize="0,0"/>
            <v:stroke/>
            <v:imagedata o:title=""/>
            <o:lock v:ext="edit"/>
          </v:line>
        </w:pict>
      </w:r>
    </w:p>
    <w:p>
      <w:pPr>
        <w:pStyle w:val="6"/>
        <w:snapToGrid w:val="0"/>
        <w:spacing w:line="360" w:lineRule="auto"/>
        <w:jc w:val="center"/>
        <w:rPr>
          <w:rFonts w:hAnsi="宋体"/>
          <w:color w:val="000000"/>
          <w:sz w:val="28"/>
          <w:szCs w:val="28"/>
        </w:rPr>
      </w:pPr>
    </w:p>
    <w:p>
      <w:pPr>
        <w:pStyle w:val="6"/>
        <w:snapToGrid w:val="0"/>
        <w:spacing w:line="360" w:lineRule="auto"/>
        <w:jc w:val="center"/>
        <w:rPr>
          <w:rFonts w:hAnsi="宋体"/>
          <w:color w:val="000000"/>
          <w:sz w:val="28"/>
          <w:szCs w:val="28"/>
        </w:rPr>
      </w:pPr>
    </w:p>
    <w:p>
      <w:pPr>
        <w:pStyle w:val="6"/>
        <w:snapToGrid w:val="0"/>
        <w:spacing w:line="360" w:lineRule="auto"/>
        <w:jc w:val="center"/>
        <w:rPr>
          <w:rFonts w:hAnsi="宋体"/>
          <w:color w:val="000000"/>
          <w:sz w:val="28"/>
          <w:szCs w:val="28"/>
        </w:rPr>
      </w:pPr>
    </w:p>
    <w:p>
      <w:pPr>
        <w:pStyle w:val="6"/>
        <w:snapToGrid w:val="0"/>
        <w:spacing w:line="360" w:lineRule="auto"/>
        <w:jc w:val="center"/>
        <w:rPr>
          <w:rFonts w:hAnsi="宋体"/>
          <w:color w:val="000000"/>
          <w:sz w:val="28"/>
          <w:szCs w:val="28"/>
        </w:rPr>
      </w:pPr>
      <w:r>
        <w:rPr>
          <w:rFonts w:hAnsi="宋体"/>
          <w:color w:val="000000"/>
          <w:sz w:val="28"/>
          <w:szCs w:val="28"/>
        </w:rPr>
        <w:pict>
          <v:line id="直线 79" o:spid="_x0000_s2056" o:spt="20" style="position:absolute;left:0pt;margin-left:178.65pt;margin-top:13.3pt;height:7.55pt;width:0pt;z-index:251665408;mso-width-relative:page;mso-height-relative:page;" coordsize="21600,21600">
            <v:path arrowok="t"/>
            <v:fill focussize="0,0"/>
            <v:stroke/>
            <v:imagedata o:title=""/>
            <o:lock v:ext="edit"/>
          </v:line>
        </w:pict>
      </w:r>
      <w:r>
        <w:rPr>
          <w:rFonts w:hAnsi="宋体"/>
          <w:color w:val="000000"/>
          <w:sz w:val="28"/>
          <w:szCs w:val="28"/>
        </w:rPr>
        <w:pict>
          <v:line id="直线 73" o:spid="_x0000_s2055" o:spt="20" style="position:absolute;left:0pt;margin-left:178.65pt;margin-top:8.35pt;height:7.6pt;width:0pt;z-index:251664384;mso-width-relative:page;mso-height-relative:page;" coordsize="21600,21600">
            <v:path arrowok="t"/>
            <v:fill focussize="0,0"/>
            <v:stroke/>
            <v:imagedata o:title=""/>
            <o:lock v:ext="edit"/>
          </v:line>
        </w:pict>
      </w:r>
    </w:p>
    <w:p>
      <w:pPr>
        <w:pStyle w:val="6"/>
        <w:tabs>
          <w:tab w:val="left" w:pos="1050"/>
        </w:tabs>
        <w:snapToGrid w:val="0"/>
        <w:spacing w:line="360" w:lineRule="auto"/>
        <w:rPr>
          <w:rFonts w:hAnsi="宋体"/>
          <w:color w:val="000000"/>
          <w:sz w:val="28"/>
          <w:szCs w:val="28"/>
        </w:rPr>
      </w:pPr>
    </w:p>
    <w:p>
      <w:pPr>
        <w:pStyle w:val="6"/>
        <w:tabs>
          <w:tab w:val="left" w:pos="1050"/>
        </w:tabs>
        <w:snapToGrid w:val="0"/>
        <w:spacing w:line="360" w:lineRule="auto"/>
        <w:rPr>
          <w:rFonts w:hAnsi="宋体"/>
          <w:color w:val="000000"/>
          <w:sz w:val="28"/>
          <w:szCs w:val="28"/>
        </w:rPr>
      </w:pPr>
    </w:p>
    <w:p>
      <w:pPr>
        <w:pStyle w:val="6"/>
        <w:snapToGrid w:val="0"/>
        <w:spacing w:line="360" w:lineRule="auto"/>
        <w:ind w:firstLine="560" w:firstLineChars="200"/>
        <w:rPr>
          <w:rFonts w:hAnsi="宋体"/>
          <w:color w:val="000000"/>
          <w:sz w:val="28"/>
          <w:szCs w:val="28"/>
        </w:rPr>
      </w:pPr>
      <w:r>
        <w:rPr>
          <w:rFonts w:hAnsi="宋体"/>
          <w:color w:val="000000"/>
          <w:sz w:val="28"/>
          <w:szCs w:val="28"/>
        </w:rPr>
        <w:t>2.2</w:t>
      </w:r>
      <w:r>
        <w:rPr>
          <w:rFonts w:hint="eastAsia" w:hAnsi="宋体"/>
          <w:color w:val="000000"/>
          <w:sz w:val="28"/>
          <w:szCs w:val="28"/>
        </w:rPr>
        <w:t>施工方法与技术要求</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认真熟悉图纸，测量尺寸，绘制草图，预制加工，核对有关专业图纸，查看各种管道的坐标，标高是否有交叉，或排列位置不当，及时与设计人员及甲方技术负责人研究解决，检查管件、管材、阀门、设备及组件等是否符合设计要求和质量标准。</w:t>
      </w:r>
    </w:p>
    <w:p>
      <w:pPr>
        <w:pStyle w:val="6"/>
        <w:snapToGrid w:val="0"/>
        <w:spacing w:line="360" w:lineRule="auto"/>
        <w:ind w:firstLine="560" w:firstLineChars="200"/>
        <w:rPr>
          <w:rFonts w:hAnsi="宋体"/>
          <w:color w:val="000000"/>
          <w:sz w:val="28"/>
          <w:szCs w:val="28"/>
        </w:rPr>
      </w:pPr>
      <w:r>
        <w:rPr>
          <w:rFonts w:hAnsi="宋体"/>
          <w:color w:val="000000"/>
          <w:sz w:val="28"/>
          <w:szCs w:val="28"/>
        </w:rPr>
        <w:t>2.3</w:t>
      </w:r>
      <w:r>
        <w:rPr>
          <w:rFonts w:hint="eastAsia" w:hAnsi="宋体"/>
          <w:color w:val="000000"/>
          <w:sz w:val="28"/>
          <w:szCs w:val="28"/>
        </w:rPr>
        <w:t>管道安装：</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室内、外喷淋给水管：当管道直径大于100mm时</w:t>
      </w:r>
      <w:r>
        <w:rPr>
          <w:rFonts w:hAnsi="宋体"/>
          <w:color w:val="000000"/>
          <w:sz w:val="28"/>
          <w:szCs w:val="28"/>
        </w:rPr>
        <w:t>，</w:t>
      </w:r>
      <w:r>
        <w:rPr>
          <w:rFonts w:hint="eastAsia" w:hAnsi="宋体"/>
          <w:color w:val="000000"/>
          <w:sz w:val="28"/>
          <w:szCs w:val="28"/>
        </w:rPr>
        <w:t>采用镀锌钢管沟槽式连接方式，当管道直径小于等于100mm时采用镀锌钢管螺纹接口连接。</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A.管道螺纹连接工艺：</w:t>
      </w:r>
    </w:p>
    <w:p>
      <w:pPr>
        <w:pStyle w:val="6"/>
        <w:snapToGrid w:val="0"/>
        <w:spacing w:line="360" w:lineRule="auto"/>
        <w:ind w:firstLine="560" w:firstLineChars="200"/>
        <w:rPr>
          <w:rFonts w:hAnsi="宋体"/>
          <w:color w:val="000000"/>
          <w:sz w:val="28"/>
          <w:szCs w:val="28"/>
        </w:rPr>
      </w:pPr>
      <w:r>
        <w:rPr>
          <w:rFonts w:hAnsi="宋体"/>
          <w:color w:val="000000"/>
          <w:sz w:val="28"/>
          <w:szCs w:val="28"/>
        </w:rPr>
        <w:t>a.</w:t>
      </w:r>
      <w:r>
        <w:rPr>
          <w:rFonts w:hint="eastAsia" w:hAnsi="宋体"/>
          <w:color w:val="000000"/>
          <w:sz w:val="28"/>
          <w:szCs w:val="28"/>
        </w:rPr>
        <w:t>管子宜采用机械切割，切割面不得有飞边、毛刺；当管子变径时宜采用异径接头，管道穿墙处不得有接口。</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b.层干支管的安装管道，分支预留口的三通定位应准确，应注意走廊吊顶内的管道安装与空调通风管道的位置协调好，三通上最多用一个补心，四通上最多用二个补心。</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c.管道横向安装宜设</w:t>
      </w:r>
      <w:r>
        <w:rPr>
          <w:rFonts w:hAnsi="宋体"/>
          <w:color w:val="000000"/>
          <w:sz w:val="28"/>
          <w:szCs w:val="28"/>
        </w:rPr>
        <w:t>0.002</w:t>
      </w:r>
      <w:r>
        <w:rPr>
          <w:rFonts w:hint="eastAsia" w:hAnsi="宋体"/>
          <w:color w:val="000000"/>
          <w:sz w:val="28"/>
          <w:szCs w:val="28"/>
        </w:rPr>
        <w:t>～</w:t>
      </w:r>
      <w:r>
        <w:rPr>
          <w:rFonts w:hAnsi="宋体"/>
          <w:color w:val="000000"/>
          <w:sz w:val="28"/>
          <w:szCs w:val="28"/>
        </w:rPr>
        <w:t>0.005</w:t>
      </w:r>
      <w:r>
        <w:rPr>
          <w:rFonts w:hint="eastAsia" w:hAnsi="宋体"/>
          <w:color w:val="000000"/>
          <w:sz w:val="28"/>
          <w:szCs w:val="28"/>
        </w:rPr>
        <w:t>的坡度，且应坡向末端排水管。</w:t>
      </w:r>
    </w:p>
    <w:p>
      <w:pPr>
        <w:pStyle w:val="6"/>
        <w:tabs>
          <w:tab w:val="left" w:pos="735"/>
        </w:tabs>
        <w:snapToGrid w:val="0"/>
        <w:spacing w:line="360" w:lineRule="auto"/>
        <w:ind w:firstLine="523" w:firstLineChars="187"/>
        <w:rPr>
          <w:rFonts w:hAnsi="宋体"/>
          <w:color w:val="000000"/>
          <w:sz w:val="28"/>
          <w:szCs w:val="28"/>
        </w:rPr>
      </w:pPr>
      <w:r>
        <w:rPr>
          <w:rFonts w:hAnsi="宋体"/>
          <w:color w:val="000000"/>
          <w:sz w:val="28"/>
          <w:szCs w:val="28"/>
        </w:rPr>
        <w:t>d.</w:t>
      </w:r>
      <w:r>
        <w:rPr>
          <w:rFonts w:hint="eastAsia" w:hAnsi="宋体"/>
          <w:color w:val="000000"/>
          <w:sz w:val="28"/>
          <w:szCs w:val="28"/>
        </w:rPr>
        <w:t>用螺纹连接的管道及配件的安装需做到横平竖直，安装前应全部清洗接口处的浮锈，污垢及油脂。在安装时，管道的两头须用特别金属或塑胶帽盖着。</w:t>
      </w:r>
    </w:p>
    <w:p>
      <w:pPr>
        <w:pStyle w:val="6"/>
        <w:tabs>
          <w:tab w:val="left" w:pos="735"/>
        </w:tabs>
        <w:snapToGrid w:val="0"/>
        <w:spacing w:line="360" w:lineRule="auto"/>
        <w:ind w:firstLine="523" w:firstLineChars="187"/>
        <w:rPr>
          <w:rFonts w:hAnsi="宋体"/>
          <w:color w:val="000000"/>
          <w:sz w:val="28"/>
          <w:szCs w:val="28"/>
        </w:rPr>
      </w:pPr>
      <w:r>
        <w:rPr>
          <w:rFonts w:hAnsi="宋体"/>
          <w:color w:val="000000"/>
          <w:sz w:val="28"/>
          <w:szCs w:val="28"/>
        </w:rPr>
        <w:t>e.</w:t>
      </w:r>
      <w:r>
        <w:rPr>
          <w:rFonts w:hint="eastAsia" w:hAnsi="宋体"/>
          <w:color w:val="000000"/>
          <w:sz w:val="28"/>
          <w:szCs w:val="28"/>
        </w:rPr>
        <w:t>所有地下管道须加以保护，避免侵蚀性及机械性之损坏管子，管子连接完毕后，应清理干净并于安放前刷上二层优质沥青漆，外缠以沥青柏油布，坑道回填前应铺上沙或过筛的土壤。</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B.沟槽连接工艺：</w:t>
      </w:r>
    </w:p>
    <w:p>
      <w:pPr>
        <w:pStyle w:val="6"/>
        <w:snapToGrid w:val="0"/>
        <w:spacing w:line="360" w:lineRule="auto"/>
        <w:ind w:firstLine="560" w:firstLineChars="200"/>
        <w:rPr>
          <w:rFonts w:hAnsi="宋体"/>
          <w:color w:val="000000"/>
          <w:sz w:val="28"/>
          <w:szCs w:val="28"/>
        </w:rPr>
      </w:pPr>
      <w:r>
        <w:rPr>
          <w:rFonts w:hAnsi="宋体"/>
          <w:color w:val="000000"/>
          <w:sz w:val="28"/>
          <w:szCs w:val="28"/>
        </w:rPr>
        <w:t>a.</w:t>
      </w:r>
      <w:r>
        <w:rPr>
          <w:rFonts w:hint="eastAsia" w:hAnsi="宋体"/>
          <w:color w:val="000000"/>
          <w:sz w:val="28"/>
          <w:szCs w:val="28"/>
        </w:rPr>
        <w:t>沟槽式卡箍连接和机械三通、四通、弯头、机械式分支管配件都需要将管道进行滚压沟槽及开孔，满足卡箍式的安装要求。</w:t>
      </w:r>
    </w:p>
    <w:p>
      <w:pPr>
        <w:pStyle w:val="6"/>
        <w:snapToGrid w:val="0"/>
        <w:spacing w:line="360" w:lineRule="auto"/>
        <w:ind w:firstLine="525"/>
        <w:rPr>
          <w:rFonts w:hAnsi="宋体"/>
          <w:color w:val="000000"/>
          <w:sz w:val="28"/>
          <w:szCs w:val="28"/>
        </w:rPr>
      </w:pPr>
      <w:r>
        <w:rPr>
          <w:rFonts w:hAnsi="宋体"/>
          <w:color w:val="000000"/>
          <w:sz w:val="28"/>
          <w:szCs w:val="28"/>
        </w:rPr>
        <w:t>b.</w:t>
      </w:r>
      <w:r>
        <w:rPr>
          <w:rFonts w:hint="eastAsia" w:hAnsi="宋体"/>
          <w:color w:val="000000"/>
          <w:sz w:val="28"/>
          <w:szCs w:val="28"/>
        </w:rPr>
        <w:t>管道开槽，采用压槽机按照沟槽的深度和宽度要求，调整压槽机压槽数据，对管道的外槽进行滚压开槽，开槽首先要保证一个与管道外径同心的槽，槽始终保持是均匀的深度。</w:t>
      </w:r>
    </w:p>
    <w:p>
      <w:pPr>
        <w:pStyle w:val="6"/>
        <w:snapToGrid w:val="0"/>
        <w:spacing w:line="360" w:lineRule="auto"/>
        <w:ind w:firstLine="525"/>
        <w:rPr>
          <w:rFonts w:hAnsi="宋体"/>
          <w:color w:val="000000"/>
          <w:sz w:val="28"/>
          <w:szCs w:val="28"/>
        </w:rPr>
      </w:pPr>
      <w:r>
        <w:rPr>
          <w:rFonts w:hAnsi="宋体"/>
          <w:color w:val="000000"/>
          <w:sz w:val="28"/>
          <w:szCs w:val="28"/>
        </w:rPr>
        <w:t>c.</w:t>
      </w:r>
      <w:r>
        <w:rPr>
          <w:rFonts w:hint="eastAsia" w:hAnsi="宋体"/>
          <w:color w:val="000000"/>
          <w:sz w:val="28"/>
          <w:szCs w:val="28"/>
        </w:rPr>
        <w:t>管道打孔，在各种规格的管道上按不同分支尺寸用打孔机开孔，将所需开孔管道孔位固定，由打孔机垂直下压切削，将管道孔径打好。</w:t>
      </w:r>
    </w:p>
    <w:p>
      <w:pPr>
        <w:pStyle w:val="6"/>
        <w:snapToGrid w:val="0"/>
        <w:spacing w:line="360" w:lineRule="auto"/>
        <w:ind w:firstLine="525"/>
        <w:rPr>
          <w:rFonts w:hAnsi="宋体"/>
          <w:color w:val="000000"/>
          <w:sz w:val="28"/>
          <w:szCs w:val="28"/>
        </w:rPr>
      </w:pPr>
      <w:r>
        <w:rPr>
          <w:rFonts w:hAnsi="宋体"/>
          <w:color w:val="000000"/>
          <w:sz w:val="28"/>
          <w:szCs w:val="28"/>
        </w:rPr>
        <w:t>d.</w:t>
      </w:r>
      <w:r>
        <w:rPr>
          <w:rFonts w:hint="eastAsia" w:hAnsi="宋体"/>
          <w:color w:val="000000"/>
          <w:sz w:val="28"/>
          <w:szCs w:val="28"/>
        </w:rPr>
        <w:t>卡箍安装，刚性直接：用于要求抵抗扭力载荷和弯曲载荷的关键位置。利用加工好的标准带沟槽钢管、配件，采用标准的卡箍就可取得管道的刚性，安装前将卡箍的橡胶垫圈涂好润滑剂，主要在外部及唇部，反扣在须安装的连接口上，连接管道对直，然后橡胶垫圈拨正，在连接管的两端上使用卡箍将垫圈罩入，紧密结合，卡箍均匀地抓住环形沟槽，均匀紧固卡箍两端螺栓，达到与管道紧密结合。</w:t>
      </w:r>
    </w:p>
    <w:p>
      <w:pPr>
        <w:pStyle w:val="6"/>
        <w:snapToGrid w:val="0"/>
        <w:spacing w:line="360" w:lineRule="auto"/>
        <w:ind w:firstLine="525"/>
        <w:rPr>
          <w:rFonts w:hAnsi="宋体"/>
          <w:color w:val="000000"/>
          <w:sz w:val="28"/>
          <w:szCs w:val="28"/>
        </w:rPr>
      </w:pPr>
      <w:r>
        <w:rPr>
          <w:rFonts w:hAnsi="宋体"/>
          <w:color w:val="000000"/>
          <w:sz w:val="28"/>
          <w:szCs w:val="28"/>
        </w:rPr>
        <w:t>e.</w:t>
      </w:r>
      <w:r>
        <w:rPr>
          <w:rFonts w:hint="eastAsia" w:hAnsi="宋体"/>
          <w:color w:val="000000"/>
          <w:sz w:val="28"/>
          <w:szCs w:val="28"/>
        </w:rPr>
        <w:t>管道绕性连接，对于管道需适应膨胀、收缩、偏转时，采用绕性连接，连接方式同刚性相同。要求在其螺栓紧固之前先将管道、阀门、管接件或卡箍做完全转动，以便进行校直对准，然后再紧固螺栓。</w:t>
      </w:r>
    </w:p>
    <w:p>
      <w:pPr>
        <w:pStyle w:val="6"/>
        <w:snapToGrid w:val="0"/>
        <w:spacing w:line="360" w:lineRule="auto"/>
        <w:ind w:firstLine="525"/>
        <w:rPr>
          <w:rFonts w:hAnsi="宋体"/>
          <w:color w:val="000000"/>
          <w:sz w:val="28"/>
          <w:szCs w:val="28"/>
        </w:rPr>
      </w:pPr>
      <w:r>
        <w:rPr>
          <w:rFonts w:hAnsi="宋体"/>
          <w:color w:val="000000"/>
          <w:sz w:val="28"/>
          <w:szCs w:val="28"/>
        </w:rPr>
        <w:t>f.</w:t>
      </w:r>
      <w:r>
        <w:rPr>
          <w:rFonts w:hint="eastAsia" w:hAnsi="宋体"/>
          <w:color w:val="000000"/>
          <w:sz w:val="28"/>
          <w:szCs w:val="28"/>
        </w:rPr>
        <w:t>机械分支连接，在管道上进行钻孔，以形成出口。在孔中借助于一只安装环而得到加固，这样就形成了一处平滑的出口区域部位。将机械分支配件的橡胶垫圈嵌入机械分支配件（三通、四通）内环，将机械分支配件的定向器插入孔内，在外围加上一个压力响应垫圈，用螺栓紧固，这样就达到了形成一个分支管。</w:t>
      </w:r>
    </w:p>
    <w:p>
      <w:pPr>
        <w:pStyle w:val="6"/>
        <w:snapToGrid w:val="0"/>
        <w:spacing w:line="360" w:lineRule="auto"/>
        <w:ind w:firstLine="560" w:firstLineChars="200"/>
        <w:rPr>
          <w:rFonts w:hAnsi="宋体"/>
          <w:color w:val="000000"/>
          <w:sz w:val="28"/>
          <w:szCs w:val="28"/>
        </w:rPr>
      </w:pPr>
      <w:r>
        <w:rPr>
          <w:rFonts w:hAnsi="宋体"/>
          <w:sz w:val="28"/>
          <w:szCs w:val="28"/>
        </w:rPr>
        <w:pict>
          <v:shape id="对象 121" o:spid="_x0000_s2052" o:spt="75" type="#_x0000_t75" style="position:absolute;left:0pt;margin-left:-51.15pt;margin-top:63.75pt;height:250.35pt;width:520.2pt;mso-wrap-distance-bottom:0pt;mso-wrap-distance-left:9pt;mso-wrap-distance-right:9pt;mso-wrap-distance-top:0pt;z-index:251661312;mso-width-relative:page;mso-height-relative:page;" filled="f" o:preferrelative="t" stroked="f" coordsize="21600,21600">
            <v:path/>
            <v:fill on="f" focussize="0,0"/>
            <v:stroke on="f" joinstyle="miter"/>
            <v:imagedata r:id="rId9" o:title=""/>
            <o:lock v:ext="edit" aspectratio="t"/>
            <w10:wrap type="square"/>
          </v:shape>
        </w:pict>
      </w:r>
      <w:r>
        <w:rPr>
          <w:rFonts w:hAnsi="宋体"/>
          <w:color w:val="000000"/>
          <w:sz w:val="28"/>
          <w:szCs w:val="28"/>
        </w:rPr>
        <w:t>C.</w:t>
      </w:r>
      <w:r>
        <w:rPr>
          <w:rFonts w:hint="eastAsia" w:hAnsi="宋体"/>
          <w:color w:val="000000"/>
          <w:sz w:val="28"/>
          <w:szCs w:val="28"/>
        </w:rPr>
        <w:t>主要建筑物伸缩缝：所有通过建筑物伸缩缝的管道须装配柔性伸缩接头，以抵受最大差别移动而不至使管道受任何损坏。</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D.末端试水装置：</w:t>
      </w:r>
    </w:p>
    <w:p>
      <w:pPr>
        <w:pStyle w:val="6"/>
        <w:snapToGrid w:val="0"/>
        <w:spacing w:line="360" w:lineRule="auto"/>
        <w:ind w:firstLine="560" w:firstLineChars="200"/>
        <w:rPr>
          <w:rFonts w:hAnsi="宋体"/>
          <w:color w:val="000000"/>
          <w:sz w:val="28"/>
          <w:szCs w:val="28"/>
        </w:rPr>
      </w:pPr>
      <w:r>
        <w:rPr>
          <w:rFonts w:hAnsi="宋体"/>
          <w:color w:val="000000"/>
          <w:sz w:val="28"/>
          <w:szCs w:val="28"/>
        </w:rPr>
        <w:t>2.4</w:t>
      </w:r>
      <w:r>
        <w:rPr>
          <w:rFonts w:hint="eastAsia" w:hAnsi="宋体"/>
          <w:color w:val="000000"/>
          <w:sz w:val="28"/>
          <w:szCs w:val="28"/>
        </w:rPr>
        <w:t>水流指示器安装：</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一般安装在每层的水平分支干管或某区域的分支干管上。应竖直安装在水平管道上侧，保证叶片活动灵敏，水流指示器前后应保持有5倍安装管径长度的直管段，安装时注意水流方向与指示器的箭头一致。水流指示器适用于直径为50～150mm的管道上安装。</w:t>
      </w:r>
    </w:p>
    <w:p>
      <w:pPr>
        <w:pStyle w:val="6"/>
        <w:snapToGrid w:val="0"/>
        <w:spacing w:line="360" w:lineRule="auto"/>
        <w:ind w:firstLine="560" w:firstLineChars="200"/>
        <w:rPr>
          <w:rFonts w:hAnsi="宋体"/>
          <w:color w:val="000000"/>
          <w:sz w:val="28"/>
          <w:szCs w:val="28"/>
        </w:rPr>
      </w:pPr>
      <w:r>
        <w:rPr>
          <w:rFonts w:hAnsi="宋体"/>
          <w:color w:val="000000"/>
          <w:sz w:val="28"/>
          <w:szCs w:val="28"/>
        </w:rPr>
        <w:t>2.5</w:t>
      </w:r>
      <w:r>
        <w:rPr>
          <w:rFonts w:hint="eastAsia" w:hAnsi="宋体"/>
          <w:color w:val="000000"/>
          <w:sz w:val="28"/>
          <w:szCs w:val="28"/>
        </w:rPr>
        <w:t xml:space="preserve">  喷头安装:</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喷头下支管安装要与吊顶装修同步进行，根据吊顶高度、材料厚度定出喷头的预留口标高。喷头的规格、类型、动作温度要符合设计要求，喷头安装的保护面积、间距及距墙、柱的距离，应符合规范要求，可调节装饰盘要贴紧吊顶。喷头应放在保护箱内，在安装现场用一个拿一个，安装喷头要用专用扳手。</w:t>
      </w:r>
    </w:p>
    <w:p>
      <w:pPr>
        <w:pStyle w:val="6"/>
        <w:snapToGrid w:val="0"/>
        <w:spacing w:line="360" w:lineRule="auto"/>
        <w:ind w:firstLine="560" w:firstLineChars="200"/>
        <w:rPr>
          <w:rFonts w:hAnsi="宋体"/>
          <w:color w:val="000000"/>
          <w:sz w:val="28"/>
          <w:szCs w:val="28"/>
        </w:rPr>
      </w:pPr>
      <w:r>
        <w:rPr>
          <w:rFonts w:hAnsi="宋体"/>
          <w:sz w:val="28"/>
          <w:szCs w:val="28"/>
        </w:rPr>
        <w:pict>
          <v:shape id="对象 122" o:spid="_x0000_s2051" o:spt="75" type="#_x0000_t75" style="position:absolute;left:0pt;margin-left:-6.1pt;margin-top:7.75pt;height:270.7pt;width:424.6pt;mso-wrap-distance-bottom:0pt;mso-wrap-distance-left:9pt;mso-wrap-distance-right:9pt;mso-wrap-distance-top:0pt;z-index:251660288;mso-width-relative:page;mso-height-relative:page;" filled="f" o:preferrelative="t" stroked="f" coordsize="21600,21600">
            <v:path/>
            <v:fill on="f" focussize="0,0"/>
            <v:stroke on="f" joinstyle="miter"/>
            <v:imagedata r:id="rId10" o:title=""/>
            <o:lock v:ext="edit" aspectratio="t"/>
            <w10:wrap type="square"/>
          </v:shape>
        </w:pict>
      </w:r>
      <w:r>
        <w:rPr>
          <w:rFonts w:hint="eastAsia" w:hAnsi="宋体"/>
          <w:color w:val="000000"/>
          <w:sz w:val="28"/>
          <w:szCs w:val="28"/>
        </w:rPr>
        <w:t>安装喷头时必须使用非硬化的管道结合剂或TEFLON防漏胶带，直接用于外螺纹上；用手把喷头固定在安装孔内，再将它旋紧。严禁利用喷头的框架施拧，严禁附加任何装饰性涂层，严禁扳动或转动溅水盘。安装在易受机械损伤处的喷头，应加设喷头保护罩，填料应采用聚四氟乙烯带，防止损坏和污染吊顶。</w:t>
      </w:r>
    </w:p>
    <w:p>
      <w:pPr>
        <w:pStyle w:val="6"/>
        <w:snapToGrid w:val="0"/>
        <w:spacing w:line="360" w:lineRule="auto"/>
        <w:ind w:firstLine="700" w:firstLineChars="250"/>
        <w:rPr>
          <w:rFonts w:hAnsi="宋体"/>
          <w:color w:val="000000"/>
          <w:sz w:val="28"/>
          <w:szCs w:val="28"/>
        </w:rPr>
      </w:pPr>
      <w:r>
        <w:rPr>
          <w:rFonts w:hint="eastAsia" w:hAnsi="宋体"/>
          <w:color w:val="000000"/>
          <w:sz w:val="28"/>
          <w:szCs w:val="28"/>
        </w:rPr>
        <w:t>喷淋管道支吊架安装应符合规范要求，不得妨碍喷头喷射效果。在干管、主管均应加防晃固定支架。喷淋管道的固定支架安装应符合设计要求。一般吊架距喷头应大于300mm，防晃固定支架应能承受管道、零件、阀门及管内水的总重量和50%水平方向推动力，而不损坏或产生永久变形。立管要设两个方向的防晃固定支架。</w:t>
      </w:r>
    </w:p>
    <w:p>
      <w:pPr>
        <w:pStyle w:val="6"/>
        <w:snapToGrid w:val="0"/>
        <w:spacing w:line="360" w:lineRule="auto"/>
        <w:ind w:left="480"/>
        <w:rPr>
          <w:rFonts w:hAnsi="宋体"/>
          <w:color w:val="000000"/>
          <w:sz w:val="28"/>
          <w:szCs w:val="28"/>
        </w:rPr>
      </w:pPr>
      <w:r>
        <w:rPr>
          <w:rFonts w:hAnsi="宋体"/>
          <w:color w:val="000000"/>
          <w:sz w:val="28"/>
          <w:szCs w:val="28"/>
        </w:rPr>
        <w:t>2.6</w:t>
      </w:r>
      <w:r>
        <w:rPr>
          <w:rFonts w:hint="eastAsia" w:hAnsi="宋体"/>
          <w:color w:val="000000"/>
          <w:sz w:val="28"/>
          <w:szCs w:val="28"/>
        </w:rPr>
        <w:t xml:space="preserve">  支架安装：</w:t>
      </w:r>
    </w:p>
    <w:p>
      <w:pPr>
        <w:pStyle w:val="6"/>
        <w:snapToGrid w:val="0"/>
        <w:spacing w:line="360" w:lineRule="auto"/>
        <w:ind w:firstLine="523" w:firstLineChars="187"/>
        <w:rPr>
          <w:rFonts w:hAnsi="宋体"/>
          <w:color w:val="000000"/>
          <w:sz w:val="28"/>
          <w:szCs w:val="28"/>
        </w:rPr>
      </w:pPr>
      <w:r>
        <w:rPr>
          <w:rFonts w:hint="eastAsia" w:hAnsi="宋体"/>
          <w:color w:val="000000"/>
          <w:sz w:val="28"/>
          <w:szCs w:val="28"/>
        </w:rPr>
        <w:t>所有管道，配件等必须有效地支撑，距离不可超过以下数值。在管道转角处须另加支架，所有支架的安装及设计应使每段管道能单独拆除而不影响前后管道。</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管道支架一般采用导向支架，允许有少许轴向移动，但不容许径向跳动，同时也允许设置部分吊架，但在一条管路上连续吊架不宜过多，必须穿插设置支架，管道末端喷嘴处采用支架固定，支架与喷嘴间的管道长度不应大于500</w:t>
      </w:r>
      <w:r>
        <w:rPr>
          <w:rFonts w:hAnsi="宋体"/>
          <w:color w:val="000000"/>
          <w:sz w:val="28"/>
          <w:szCs w:val="28"/>
        </w:rPr>
        <w:t>mm</w:t>
      </w:r>
      <w:r>
        <w:rPr>
          <w:rFonts w:hint="eastAsia" w:hAnsi="宋体"/>
          <w:color w:val="000000"/>
          <w:sz w:val="28"/>
          <w:szCs w:val="28"/>
        </w:rPr>
        <w:t>。</w:t>
      </w:r>
    </w:p>
    <w:tbl>
      <w:tblPr>
        <w:tblStyle w:val="10"/>
        <w:tblpPr w:topFromText="180" w:bottomFromText="180" w:vertAnchor="text" w:horzAnchor="margin" w:tblpY="5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2460" w:type="dxa"/>
            <w:vAlign w:val="center"/>
          </w:tcPr>
          <w:p>
            <w:pPr>
              <w:pStyle w:val="6"/>
              <w:snapToGrid w:val="0"/>
              <w:spacing w:line="360" w:lineRule="auto"/>
              <w:rPr>
                <w:rFonts w:hAnsi="宋体"/>
                <w:color w:val="000000"/>
                <w:sz w:val="28"/>
                <w:szCs w:val="28"/>
              </w:rPr>
            </w:pPr>
            <w:r>
              <w:rPr>
                <w:rFonts w:hint="eastAsia" w:hAnsi="宋体" w:cs="宋体"/>
                <w:color w:val="000000"/>
                <w:sz w:val="28"/>
                <w:szCs w:val="28"/>
              </w:rPr>
              <w:t>管道公称直径（</w:t>
            </w:r>
            <w:r>
              <w:rPr>
                <w:rFonts w:hAnsi="宋体"/>
                <w:color w:val="000000"/>
                <w:sz w:val="28"/>
                <w:szCs w:val="28"/>
              </w:rPr>
              <w:t>mm</w:t>
            </w:r>
            <w:r>
              <w:rPr>
                <w:rFonts w:hint="eastAsia" w:hAnsi="宋体"/>
                <w:color w:val="000000"/>
                <w:sz w:val="28"/>
                <w:szCs w:val="28"/>
              </w:rPr>
              <w:t>）</w:t>
            </w:r>
          </w:p>
        </w:tc>
        <w:tc>
          <w:tcPr>
            <w:tcW w:w="6128" w:type="dxa"/>
            <w:vAlign w:val="center"/>
          </w:tcPr>
          <w:p>
            <w:pPr>
              <w:pStyle w:val="6"/>
              <w:snapToGrid w:val="0"/>
              <w:spacing w:line="360" w:lineRule="auto"/>
              <w:rPr>
                <w:rFonts w:hAnsi="宋体"/>
                <w:color w:val="000000"/>
                <w:sz w:val="28"/>
                <w:szCs w:val="28"/>
              </w:rPr>
            </w:pPr>
            <w:r>
              <w:rPr>
                <w:rFonts w:hint="eastAsia" w:hAnsi="宋体"/>
                <w:color w:val="000000"/>
                <w:sz w:val="28"/>
                <w:szCs w:val="28"/>
              </w:rPr>
              <w:t>15   20   25   32   40    50   65   80   100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2460" w:type="dxa"/>
            <w:vAlign w:val="center"/>
          </w:tcPr>
          <w:p>
            <w:pPr>
              <w:pStyle w:val="6"/>
              <w:snapToGrid w:val="0"/>
              <w:spacing w:line="360" w:lineRule="auto"/>
              <w:rPr>
                <w:rFonts w:hAnsi="宋体"/>
                <w:color w:val="000000"/>
                <w:sz w:val="28"/>
                <w:szCs w:val="28"/>
              </w:rPr>
            </w:pPr>
            <w:r>
              <w:rPr>
                <w:rFonts w:hint="eastAsia" w:hAnsi="宋体"/>
                <w:color w:val="000000"/>
                <w:sz w:val="28"/>
                <w:szCs w:val="28"/>
              </w:rPr>
              <w:t>水平最大间距（</w:t>
            </w:r>
            <w:r>
              <w:rPr>
                <w:rFonts w:hAnsi="宋体"/>
                <w:color w:val="000000"/>
                <w:sz w:val="28"/>
                <w:szCs w:val="28"/>
              </w:rPr>
              <w:t>m</w:t>
            </w:r>
            <w:r>
              <w:rPr>
                <w:rFonts w:hint="eastAsia" w:hAnsi="宋体"/>
                <w:color w:val="000000"/>
                <w:sz w:val="28"/>
                <w:szCs w:val="28"/>
              </w:rPr>
              <w:t>）</w:t>
            </w:r>
          </w:p>
        </w:tc>
        <w:tc>
          <w:tcPr>
            <w:tcW w:w="6128" w:type="dxa"/>
            <w:vAlign w:val="center"/>
          </w:tcPr>
          <w:p>
            <w:pPr>
              <w:pStyle w:val="6"/>
              <w:snapToGrid w:val="0"/>
              <w:spacing w:line="360" w:lineRule="auto"/>
              <w:rPr>
                <w:rFonts w:hAnsi="宋体"/>
                <w:color w:val="000000"/>
                <w:sz w:val="28"/>
                <w:szCs w:val="28"/>
              </w:rPr>
            </w:pPr>
            <w:r>
              <w:rPr>
                <w:rFonts w:hint="eastAsia" w:hAnsi="宋体"/>
                <w:color w:val="000000"/>
                <w:sz w:val="28"/>
                <w:szCs w:val="28"/>
              </w:rPr>
              <w:t>2.0  2.5  2.5  3.0  3.0   3.3  3.5  3.5  4.0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2460" w:type="dxa"/>
            <w:vAlign w:val="center"/>
          </w:tcPr>
          <w:p>
            <w:pPr>
              <w:pStyle w:val="6"/>
              <w:snapToGrid w:val="0"/>
              <w:spacing w:line="360" w:lineRule="auto"/>
              <w:rPr>
                <w:rFonts w:hAnsi="宋体"/>
                <w:color w:val="000000"/>
                <w:sz w:val="28"/>
                <w:szCs w:val="28"/>
              </w:rPr>
            </w:pPr>
            <w:r>
              <w:rPr>
                <w:rFonts w:hint="eastAsia" w:hAnsi="宋体"/>
                <w:color w:val="000000"/>
                <w:sz w:val="28"/>
                <w:szCs w:val="28"/>
              </w:rPr>
              <w:t>垂直最大间距（</w:t>
            </w:r>
            <w:r>
              <w:rPr>
                <w:rFonts w:hAnsi="宋体"/>
                <w:color w:val="000000"/>
                <w:sz w:val="28"/>
                <w:szCs w:val="28"/>
              </w:rPr>
              <w:t>m</w:t>
            </w:r>
            <w:r>
              <w:rPr>
                <w:rFonts w:hint="eastAsia" w:hAnsi="宋体"/>
                <w:color w:val="000000"/>
                <w:sz w:val="28"/>
                <w:szCs w:val="28"/>
              </w:rPr>
              <w:t>）</w:t>
            </w:r>
          </w:p>
        </w:tc>
        <w:tc>
          <w:tcPr>
            <w:tcW w:w="6128" w:type="dxa"/>
            <w:vAlign w:val="center"/>
          </w:tcPr>
          <w:p>
            <w:pPr>
              <w:pStyle w:val="6"/>
              <w:snapToGrid w:val="0"/>
              <w:spacing w:line="360" w:lineRule="auto"/>
              <w:rPr>
                <w:rFonts w:hAnsi="宋体"/>
                <w:color w:val="000000"/>
                <w:sz w:val="28"/>
                <w:szCs w:val="28"/>
              </w:rPr>
            </w:pPr>
            <w:r>
              <w:rPr>
                <w:rFonts w:hint="eastAsia" w:hAnsi="宋体"/>
                <w:color w:val="000000"/>
                <w:sz w:val="28"/>
                <w:szCs w:val="28"/>
              </w:rPr>
              <w:t>2.5  3.0  3.0  3.5  3.5   3.5  4.5  4.5  5.0</w:t>
            </w:r>
          </w:p>
        </w:tc>
      </w:tr>
    </w:tbl>
    <w:p>
      <w:pPr>
        <w:pStyle w:val="6"/>
        <w:snapToGrid w:val="0"/>
        <w:spacing w:line="360" w:lineRule="auto"/>
        <w:ind w:firstLine="560" w:firstLineChars="200"/>
        <w:rPr>
          <w:rFonts w:hAnsi="宋体"/>
          <w:color w:val="000000"/>
          <w:sz w:val="28"/>
          <w:szCs w:val="28"/>
        </w:rPr>
      </w:pPr>
      <w:r>
        <w:rPr>
          <w:rFonts w:hAnsi="宋体"/>
          <w:color w:val="000000"/>
          <w:sz w:val="28"/>
          <w:szCs w:val="28"/>
        </w:rPr>
        <w:t>2.7</w:t>
      </w:r>
      <w:r>
        <w:rPr>
          <w:rFonts w:hint="eastAsia" w:hAnsi="宋体"/>
          <w:color w:val="000000"/>
          <w:sz w:val="28"/>
          <w:szCs w:val="28"/>
        </w:rPr>
        <w:t xml:space="preserve">  管道试压：</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水压试验时，管道内充满水后用电动加压泵进行加压，加压时应缓慢升压，当达到试验压力后，稳妥保压30分钟，目测管网及各阀门应无泄漏和无变形，且压力降不应大于0.05Mp</w:t>
      </w:r>
      <w:r>
        <w:rPr>
          <w:rFonts w:hAnsi="宋体"/>
          <w:color w:val="000000"/>
          <w:sz w:val="28"/>
          <w:szCs w:val="28"/>
        </w:rPr>
        <w:t>a</w:t>
      </w:r>
      <w:r>
        <w:rPr>
          <w:rFonts w:hint="eastAsia" w:hAnsi="宋体"/>
          <w:color w:val="000000"/>
          <w:sz w:val="28"/>
          <w:szCs w:val="28"/>
        </w:rPr>
        <w:t>，进户管及埋地管应在回填前单独或与系统一起进行水压试验。</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当水压试验达到要求时，通知有关人员进行验收，并办理有关验收手续，然后把水泄净，管道试压完毕后，消防管道在试压完毕后，可连续做冲冼工作。冲洗前先将系统中的止回阀和报警阀拆除，清除管道中的杂物，冲冼水质合格后重新装好。</w:t>
      </w:r>
    </w:p>
    <w:p>
      <w:pPr>
        <w:pStyle w:val="6"/>
        <w:snapToGrid w:val="0"/>
        <w:spacing w:line="360" w:lineRule="auto"/>
        <w:ind w:firstLine="560" w:firstLineChars="200"/>
        <w:rPr>
          <w:rFonts w:hAnsi="宋体"/>
          <w:color w:val="000000"/>
          <w:sz w:val="28"/>
          <w:szCs w:val="28"/>
        </w:rPr>
      </w:pPr>
      <w:r>
        <w:rPr>
          <w:rFonts w:hAnsi="宋体"/>
          <w:color w:val="000000"/>
          <w:sz w:val="28"/>
          <w:szCs w:val="28"/>
        </w:rPr>
        <w:t>2.8</w:t>
      </w:r>
      <w:r>
        <w:rPr>
          <w:rFonts w:hint="eastAsia" w:hAnsi="宋体"/>
          <w:color w:val="000000"/>
          <w:sz w:val="28"/>
          <w:szCs w:val="28"/>
        </w:rPr>
        <w:t xml:space="preserve">  系统调试：</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当整个管道系统安装、试压、冲洗完成后进行试验，试验时，消防气压给水设备的水位气压应符合要求，湿式报警阀内充满水，与系统配套的火灾自动报警系统处于工作状态。</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试验内容包括：水源测试、消防水泵调试、稳压泵调试、报警阀调试、排水装置调试、联动试验。</w:t>
      </w:r>
    </w:p>
    <w:p>
      <w:pPr>
        <w:pStyle w:val="6"/>
        <w:snapToGrid w:val="0"/>
        <w:spacing w:line="360" w:lineRule="auto"/>
        <w:ind w:firstLine="560" w:firstLineChars="200"/>
        <w:rPr>
          <w:rFonts w:hAnsi="宋体"/>
          <w:color w:val="000000"/>
          <w:sz w:val="28"/>
          <w:szCs w:val="28"/>
        </w:rPr>
      </w:pPr>
      <w:r>
        <w:rPr>
          <w:rFonts w:hAnsi="宋体"/>
          <w:color w:val="000000"/>
          <w:sz w:val="28"/>
          <w:szCs w:val="28"/>
        </w:rPr>
        <w:t>2.9</w:t>
      </w:r>
      <w:r>
        <w:rPr>
          <w:rFonts w:hint="eastAsia" w:hAnsi="宋体"/>
          <w:color w:val="000000"/>
          <w:sz w:val="28"/>
          <w:szCs w:val="28"/>
        </w:rPr>
        <w:t xml:space="preserve">  油漆：</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型钢外壁防腐采用防锈漆涂刷两遍，红丹漆面刷一遍。</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油漆前型钢先用布清理粉尘、油垢，型钢下方垫好防污物质（塑料膜），每遍油漆刷干后再刷下一道漆。</w:t>
      </w:r>
    </w:p>
    <w:p>
      <w:pPr>
        <w:pStyle w:val="6"/>
        <w:snapToGrid w:val="0"/>
        <w:spacing w:line="360" w:lineRule="auto"/>
        <w:ind w:firstLine="560" w:firstLineChars="200"/>
        <w:rPr>
          <w:rFonts w:hAnsi="宋体"/>
          <w:color w:val="000000"/>
          <w:sz w:val="28"/>
          <w:szCs w:val="28"/>
        </w:rPr>
      </w:pPr>
      <w:r>
        <w:rPr>
          <w:rFonts w:hAnsi="宋体"/>
          <w:color w:val="000000"/>
          <w:sz w:val="28"/>
          <w:szCs w:val="28"/>
        </w:rPr>
        <w:t>2.10</w:t>
      </w:r>
      <w:r>
        <w:rPr>
          <w:rFonts w:hint="eastAsia" w:hAnsi="宋体"/>
          <w:color w:val="000000"/>
          <w:sz w:val="28"/>
          <w:szCs w:val="28"/>
        </w:rPr>
        <w:t xml:space="preserve">  封堵：</w:t>
      </w:r>
    </w:p>
    <w:p>
      <w:pPr>
        <w:pStyle w:val="6"/>
        <w:snapToGrid w:val="0"/>
        <w:spacing w:line="360" w:lineRule="auto"/>
        <w:ind w:firstLine="560" w:firstLineChars="200"/>
        <w:rPr>
          <w:rFonts w:hAnsi="宋体"/>
          <w:color w:val="000000"/>
          <w:sz w:val="28"/>
          <w:szCs w:val="28"/>
        </w:rPr>
      </w:pPr>
      <w:r>
        <w:rPr>
          <w:rFonts w:hint="eastAsia" w:hAnsi="宋体"/>
          <w:color w:val="000000"/>
          <w:sz w:val="28"/>
          <w:szCs w:val="28"/>
        </w:rPr>
        <w:t>穿混凝土墙壁、砖墙、石膏板墙、等处的管道、用玻璃纤维或相同耐火等级的物质填塞；套管的两端用防火灰泥填补。</w:t>
      </w:r>
    </w:p>
    <w:p>
      <w:pPr>
        <w:pStyle w:val="6"/>
        <w:tabs>
          <w:tab w:val="left" w:pos="-105"/>
        </w:tabs>
        <w:snapToGrid w:val="0"/>
        <w:spacing w:line="360" w:lineRule="auto"/>
        <w:ind w:left="560" w:leftChars="200"/>
        <w:rPr>
          <w:rFonts w:hAnsi="宋体"/>
          <w:color w:val="000000"/>
          <w:sz w:val="28"/>
          <w:szCs w:val="28"/>
        </w:rPr>
      </w:pPr>
      <w:r>
        <w:rPr>
          <w:rFonts w:hAnsi="宋体"/>
          <w:color w:val="000000"/>
          <w:sz w:val="28"/>
          <w:szCs w:val="28"/>
        </w:rPr>
        <w:t xml:space="preserve">3  </w:t>
      </w:r>
      <w:r>
        <w:rPr>
          <w:rFonts w:hint="eastAsia" w:hAnsi="宋体"/>
          <w:color w:val="000000"/>
          <w:sz w:val="28"/>
          <w:szCs w:val="28"/>
        </w:rPr>
        <w:t>质量要求：</w:t>
      </w:r>
    </w:p>
    <w:p>
      <w:pPr>
        <w:pStyle w:val="6"/>
        <w:tabs>
          <w:tab w:val="left" w:pos="-105"/>
        </w:tabs>
        <w:snapToGrid w:val="0"/>
        <w:spacing w:line="360" w:lineRule="auto"/>
        <w:ind w:firstLine="560" w:firstLineChars="200"/>
        <w:rPr>
          <w:rFonts w:hAnsi="宋体"/>
          <w:color w:val="000000"/>
          <w:sz w:val="28"/>
          <w:szCs w:val="28"/>
        </w:rPr>
      </w:pPr>
      <w:r>
        <w:rPr>
          <w:rFonts w:hint="eastAsia" w:hAnsi="宋体"/>
          <w:color w:val="000000"/>
          <w:sz w:val="28"/>
          <w:szCs w:val="28"/>
        </w:rPr>
        <w:t>3.1自动喷淋的喷头位置，间距和方向必须符合设计要求和施工规范规定。</w:t>
      </w:r>
    </w:p>
    <w:p>
      <w:pPr>
        <w:pStyle w:val="6"/>
        <w:snapToGrid w:val="0"/>
        <w:spacing w:line="360" w:lineRule="auto"/>
        <w:ind w:firstLine="523" w:firstLineChars="187"/>
        <w:rPr>
          <w:rFonts w:hAnsi="宋体"/>
          <w:color w:val="000000"/>
          <w:sz w:val="28"/>
          <w:szCs w:val="28"/>
        </w:rPr>
      </w:pPr>
      <w:r>
        <w:rPr>
          <w:rFonts w:hint="eastAsia" w:hAnsi="宋体"/>
          <w:color w:val="000000"/>
          <w:sz w:val="28"/>
          <w:szCs w:val="28"/>
        </w:rPr>
        <w:t>3.</w:t>
      </w:r>
      <w:r>
        <w:rPr>
          <w:rFonts w:hAnsi="宋体"/>
          <w:color w:val="000000"/>
          <w:sz w:val="28"/>
          <w:szCs w:val="28"/>
        </w:rPr>
        <w:t>2</w:t>
      </w:r>
      <w:r>
        <w:rPr>
          <w:rFonts w:hint="eastAsia" w:hAnsi="宋体"/>
          <w:color w:val="000000"/>
          <w:sz w:val="28"/>
          <w:szCs w:val="28"/>
        </w:rPr>
        <w:t>吊架应设在相邻喷头间的管段上，当相邻喷头间距不大于3.6米，可设一个；小于1.8米，允许隔段设置。</w:t>
      </w:r>
    </w:p>
    <w:p>
      <w:pPr>
        <w:pStyle w:val="6"/>
        <w:snapToGrid w:val="0"/>
        <w:spacing w:line="360" w:lineRule="auto"/>
        <w:ind w:firstLine="523" w:firstLineChars="187"/>
        <w:rPr>
          <w:rFonts w:hAnsi="宋体"/>
          <w:color w:val="000000"/>
          <w:sz w:val="28"/>
          <w:szCs w:val="28"/>
        </w:rPr>
      </w:pPr>
      <w:r>
        <w:rPr>
          <w:rFonts w:hint="eastAsia" w:hAnsi="宋体"/>
          <w:color w:val="000000"/>
          <w:sz w:val="28"/>
          <w:szCs w:val="28"/>
        </w:rPr>
        <w:t>3.</w:t>
      </w:r>
      <w:r>
        <w:rPr>
          <w:rFonts w:hAnsi="宋体"/>
          <w:color w:val="000000"/>
          <w:sz w:val="28"/>
          <w:szCs w:val="28"/>
        </w:rPr>
        <w:t>3</w:t>
      </w:r>
      <w:r>
        <w:rPr>
          <w:rFonts w:hint="eastAsia" w:hAnsi="宋体"/>
          <w:color w:val="000000"/>
          <w:sz w:val="28"/>
          <w:szCs w:val="28"/>
        </w:rPr>
        <w:t>消防系统施工完毕后，各部位的设备组件要有保护措施，防止碰动跑水，损坏装修成品；报警阀配件、消火栓箱内附件，各部位的仪表等均应加强管理，防止丢失和损坏，喷淋头安装时不得污染和损坏吊顶装饰面。</w:t>
      </w:r>
    </w:p>
    <w:p>
      <w:pPr>
        <w:pStyle w:val="6"/>
        <w:snapToGrid w:val="0"/>
        <w:spacing w:line="360" w:lineRule="auto"/>
        <w:ind w:firstLine="523" w:firstLineChars="187"/>
        <w:rPr>
          <w:rFonts w:hAnsi="宋体"/>
          <w:color w:val="000000"/>
          <w:sz w:val="28"/>
          <w:szCs w:val="28"/>
        </w:rPr>
      </w:pPr>
      <w:r>
        <w:rPr>
          <w:rFonts w:hAnsi="宋体"/>
          <w:color w:val="000000"/>
          <w:sz w:val="28"/>
          <w:szCs w:val="28"/>
        </w:rPr>
        <w:t>3.4</w:t>
      </w:r>
      <w:r>
        <w:rPr>
          <w:rFonts w:hint="eastAsia" w:hAnsi="宋体"/>
          <w:color w:val="000000"/>
          <w:sz w:val="28"/>
          <w:szCs w:val="28"/>
        </w:rPr>
        <w:t>喷淋头与吊顶接触要牢靠，护口盘不偏斜；支管末端弯头处应加卡件固定，做到喷淋头成排、成行安装。</w:t>
      </w:r>
    </w:p>
    <w:p>
      <w:pPr>
        <w:pStyle w:val="6"/>
        <w:snapToGrid w:val="0"/>
        <w:spacing w:line="360" w:lineRule="auto"/>
        <w:ind w:firstLine="523" w:firstLineChars="187"/>
        <w:rPr>
          <w:rFonts w:hAnsi="宋体"/>
          <w:color w:val="000000"/>
          <w:sz w:val="28"/>
          <w:szCs w:val="28"/>
        </w:rPr>
      </w:pPr>
      <w:r>
        <w:rPr>
          <w:rFonts w:hint="eastAsia" w:hAnsi="宋体"/>
          <w:color w:val="000000"/>
          <w:sz w:val="28"/>
          <w:szCs w:val="28"/>
        </w:rPr>
        <w:t>（四）</w:t>
      </w:r>
      <w:r>
        <w:rPr>
          <w:rFonts w:hint="eastAsia" w:hAnsi="宋体"/>
          <w:bCs/>
          <w:sz w:val="28"/>
          <w:szCs w:val="28"/>
        </w:rPr>
        <w:t>施工质量检测办法</w:t>
      </w:r>
    </w:p>
    <w:p>
      <w:pPr>
        <w:snapToGrid w:val="0"/>
        <w:spacing w:line="360" w:lineRule="auto"/>
        <w:ind w:firstLine="560" w:firstLineChars="200"/>
        <w:rPr>
          <w:rFonts w:ascii="宋体" w:hAnsi="宋体"/>
        </w:rPr>
      </w:pPr>
      <w:r>
        <w:rPr>
          <w:rFonts w:hint="eastAsia" w:ascii="宋体" w:hAnsi="宋体"/>
        </w:rPr>
        <w:t>本项目工程将按照国家规范标准的要求，在调试期间对消防系统主要设备进行自检，试验结束填写调试报告，报公司质量管理部门复核。</w:t>
      </w:r>
    </w:p>
    <w:p>
      <w:pPr>
        <w:snapToGrid w:val="0"/>
        <w:spacing w:line="360" w:lineRule="auto"/>
        <w:ind w:firstLine="560" w:firstLineChars="200"/>
        <w:rPr>
          <w:rFonts w:ascii="宋体" w:hAnsi="宋体"/>
        </w:rPr>
      </w:pPr>
      <w:r>
        <w:rPr>
          <w:rFonts w:hint="eastAsia" w:ascii="宋体" w:hAnsi="宋体"/>
        </w:rPr>
        <w:t>公司质量管理部门复核后提交发包人审核，对消防系统进行验收。由我公司质量管理技术部门、技术负责人及施工现场项目部成员配合业主及各部门技术人员，在验收前对安装的消防系统进行以下各项检测试验，以达到消防验收的要求。</w:t>
      </w:r>
    </w:p>
    <w:p>
      <w:pPr>
        <w:snapToGrid w:val="0"/>
        <w:spacing w:line="360" w:lineRule="auto"/>
        <w:ind w:firstLine="560" w:firstLineChars="200"/>
        <w:rPr>
          <w:rFonts w:ascii="宋体" w:hAnsi="宋体"/>
        </w:rPr>
      </w:pPr>
      <w:r>
        <w:rPr>
          <w:rFonts w:hint="eastAsia" w:ascii="宋体" w:hAnsi="宋体"/>
        </w:rPr>
        <w:t>自动喷水灭火系统的检测，应在符合现行国家标准《自动喷水灭火系统施工及验收规范》的条件下，检测下列控制功能；</w:t>
      </w:r>
    </w:p>
    <w:p>
      <w:pPr>
        <w:snapToGrid w:val="0"/>
        <w:spacing w:line="360" w:lineRule="auto"/>
        <w:ind w:firstLine="560" w:firstLineChars="200"/>
        <w:rPr>
          <w:rFonts w:ascii="宋体" w:hAnsi="宋体"/>
        </w:rPr>
      </w:pPr>
      <w:r>
        <w:rPr>
          <w:rFonts w:hint="eastAsia" w:ascii="宋体" w:hAnsi="宋体"/>
        </w:rPr>
        <w:t>1 工作泵与备用泵转换运行1-3次；</w:t>
      </w:r>
    </w:p>
    <w:p>
      <w:pPr>
        <w:snapToGrid w:val="0"/>
        <w:spacing w:line="360" w:lineRule="auto"/>
        <w:ind w:firstLine="560" w:firstLineChars="200"/>
        <w:rPr>
          <w:rFonts w:ascii="宋体" w:hAnsi="宋体"/>
        </w:rPr>
      </w:pPr>
      <w:r>
        <w:rPr>
          <w:rFonts w:hint="eastAsia" w:ascii="宋体" w:hAnsi="宋体"/>
        </w:rPr>
        <w:t>2 消防控制室内操作泵、停泵1-3次；</w:t>
      </w:r>
    </w:p>
    <w:p>
      <w:pPr>
        <w:snapToGrid w:val="0"/>
        <w:spacing w:line="360" w:lineRule="auto"/>
        <w:ind w:firstLine="560" w:firstLineChars="200"/>
        <w:rPr>
          <w:rFonts w:ascii="宋体" w:hAnsi="宋体"/>
        </w:rPr>
      </w:pPr>
      <w:r>
        <w:rPr>
          <w:rFonts w:hint="eastAsia" w:ascii="宋体" w:hAnsi="宋体"/>
        </w:rPr>
        <w:t>3水流示器、闸阀关闭器及电动阀等按实际安装数量及各分区进行末端放水试验。</w:t>
      </w:r>
    </w:p>
    <w:p>
      <w:pPr>
        <w:snapToGrid w:val="0"/>
        <w:spacing w:line="360" w:lineRule="auto"/>
        <w:ind w:firstLine="560" w:firstLineChars="200"/>
        <w:rPr>
          <w:rFonts w:ascii="宋体" w:hAnsi="宋体"/>
        </w:rPr>
      </w:pPr>
      <w:r>
        <w:rPr>
          <w:rFonts w:hint="eastAsia" w:ascii="宋体" w:hAnsi="宋体"/>
        </w:rPr>
        <w:t>4 上述控制功能，信号均应能正常反馈。</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四、谈判评选方式</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1.被邀请供应商按照谈判文件第三部分内容编制投标文件，编制完成的投标文件用文件袋包装，在封套封口处加盖鲜章，谈判当天向谈判人提交。投标文件只需正本一份。</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 xml:space="preserve">2.实质性审查：谈判人对被邀请供应商所提交资质证明文件进行实质性审查，供应商资质符合项目要求的，才能进入报价部分评审；资质不符合项目要求的，为废标。 </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 xml:space="preserve">3.二次报价：符合条件的供应商在谈判结束后进行二次报价，二次报价最低的供应商为中标人。   </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4.谈判人向所有供应商当场宣布评比结果，宣布谈判结束。</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5．经过谈判确定中选候选人后，谈判人不对其他未中选的被邀请人，就评比过程和未能中选原因作任何解释。</w:t>
      </w:r>
    </w:p>
    <w:p>
      <w:pPr>
        <w:spacing w:line="360" w:lineRule="auto"/>
        <w:jc w:val="center"/>
        <w:rPr>
          <w:rFonts w:asciiTheme="majorEastAsia" w:hAnsiTheme="majorEastAsia" w:eastAsiaTheme="majorEastAsia" w:cstheme="majorEastAsia"/>
          <w:b/>
          <w:snapToGrid w:val="0"/>
          <w:color w:val="000000" w:themeColor="text1"/>
          <w:sz w:val="44"/>
          <w:szCs w:val="44"/>
        </w:rPr>
      </w:pPr>
    </w:p>
    <w:p>
      <w:pPr>
        <w:spacing w:line="360" w:lineRule="auto"/>
        <w:jc w:val="center"/>
        <w:rPr>
          <w:rFonts w:asciiTheme="majorEastAsia" w:hAnsiTheme="majorEastAsia" w:eastAsiaTheme="majorEastAsia" w:cstheme="majorEastAsia"/>
          <w:b/>
          <w:snapToGrid w:val="0"/>
          <w:color w:val="000000" w:themeColor="text1"/>
          <w:sz w:val="44"/>
          <w:szCs w:val="44"/>
        </w:rPr>
      </w:pPr>
    </w:p>
    <w:p>
      <w:pPr>
        <w:spacing w:line="360" w:lineRule="auto"/>
        <w:jc w:val="center"/>
      </w:pPr>
      <w:r>
        <w:rPr>
          <w:rFonts w:hint="eastAsia" w:asciiTheme="majorEastAsia" w:hAnsiTheme="majorEastAsia" w:eastAsiaTheme="majorEastAsia" w:cstheme="majorEastAsia"/>
          <w:b/>
          <w:snapToGrid w:val="0"/>
          <w:sz w:val="44"/>
          <w:szCs w:val="44"/>
        </w:rPr>
        <w:t>第三部分报价文件格式</w:t>
      </w:r>
    </w:p>
    <w:p>
      <w:pPr>
        <w:widowControl/>
        <w:shd w:val="clear" w:color="auto" w:fill="FFFFFF"/>
        <w:spacing w:line="560" w:lineRule="exact"/>
        <w:ind w:firstLine="723" w:firstLineChars="200"/>
        <w:jc w:val="center"/>
        <w:rPr>
          <w:rFonts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报价单</w:t>
      </w:r>
    </w:p>
    <w:p>
      <w:pPr>
        <w:widowControl/>
        <w:shd w:val="clear" w:color="auto" w:fill="FFFFFF"/>
        <w:spacing w:line="540" w:lineRule="atLeast"/>
        <w:rPr>
          <w:rFonts w:asciiTheme="minorEastAsia" w:hAnsiTheme="minorEastAsia" w:eastAsiaTheme="minorEastAsia" w:cstheme="minorEastAsia"/>
          <w:b/>
          <w:bCs/>
        </w:rPr>
      </w:pPr>
      <w:r>
        <w:rPr>
          <w:rFonts w:hint="eastAsia" w:asciiTheme="minorEastAsia" w:hAnsiTheme="minorEastAsia" w:eastAsiaTheme="minorEastAsia" w:cstheme="minorEastAsia"/>
          <w:bCs/>
          <w:u w:val="single"/>
        </w:rPr>
        <w:t>四川省南宝山服饰有限公司</w:t>
      </w:r>
      <w:r>
        <w:rPr>
          <w:rFonts w:hint="eastAsia" w:asciiTheme="minorEastAsia" w:hAnsiTheme="minorEastAsia" w:eastAsiaTheme="minorEastAsia" w:cstheme="minorEastAsia"/>
          <w:b/>
          <w:bCs/>
        </w:rPr>
        <w:t>：</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snapToGrid w:val="0"/>
        </w:rPr>
        <w:t>（被邀请人全称）参加贵方组织的</w:t>
      </w:r>
      <w:r>
        <w:rPr>
          <w:rFonts w:hint="eastAsia" w:asciiTheme="majorEastAsia" w:hAnsiTheme="majorEastAsia" w:eastAsiaTheme="majorEastAsia" w:cstheme="majorEastAsia"/>
        </w:rPr>
        <w:t>四川省南宝山服饰有限公司水喷淋系统采购项目</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第二次）</w:t>
      </w:r>
      <w:r>
        <w:rPr>
          <w:rFonts w:hint="eastAsia" w:asciiTheme="majorEastAsia" w:hAnsiTheme="majorEastAsia" w:eastAsiaTheme="majorEastAsia" w:cstheme="majorEastAsia"/>
        </w:rPr>
        <w:t>，</w:t>
      </w:r>
      <w:r>
        <w:rPr>
          <w:rFonts w:hint="eastAsia" w:asciiTheme="minorEastAsia" w:hAnsiTheme="minorEastAsia" w:eastAsiaTheme="minorEastAsia" w:cstheme="minorEastAsia"/>
        </w:rPr>
        <w:t>在分析了相关资料和实际情况后，我公司愿意以人民币（        ）元，大写（          ）参与该项目，完成项目工作内容的全部任务。如我方中标，我方承诺：</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1、按合同条件完成服务内容。</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2、签订正式合同后，除不可抗力外，合同履行期间不更换项目负责人。</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以上为我方参加谈判的申请，如违反，则自行承担相应法律责任，自愿按照相关规定接受处罚。</w:t>
      </w:r>
    </w:p>
    <w:p>
      <w:pPr>
        <w:widowControl/>
        <w:shd w:val="clear" w:color="auto" w:fill="FFFFFF"/>
        <w:spacing w:before="100" w:after="100" w:line="800" w:lineRule="atLeast"/>
        <w:ind w:right="2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被邀请人：（盖单位章）</w:t>
      </w:r>
    </w:p>
    <w:p>
      <w:pPr>
        <w:widowControl/>
        <w:shd w:val="clear" w:color="auto" w:fill="FFFFFF"/>
        <w:spacing w:line="80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地址：</w:t>
      </w:r>
    </w:p>
    <w:p>
      <w:pPr>
        <w:widowControl/>
        <w:shd w:val="clear" w:color="auto" w:fill="FFFFFF"/>
        <w:spacing w:line="80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联系方式：</w:t>
      </w:r>
    </w:p>
    <w:p>
      <w:pPr>
        <w:widowControl/>
        <w:shd w:val="clear" w:color="auto" w:fill="FFFFFF"/>
        <w:wordWrap w:val="0"/>
        <w:spacing w:line="540" w:lineRule="atLeast"/>
        <w:ind w:right="840" w:firstLine="3360" w:firstLineChars="1200"/>
        <w:jc w:val="right"/>
        <w:rPr>
          <w:rFonts w:asciiTheme="minorEastAsia" w:hAnsiTheme="minorEastAsia" w:eastAsiaTheme="minorEastAsia" w:cstheme="minorEastAsia"/>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Cs/>
        </w:rPr>
        <w:t>年  月  日</w:t>
      </w: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t>资质证明文件</w:t>
      </w: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rPr>
        <w:t>（资质证书复印件加盖企业鲜章）。</w:t>
      </w:r>
    </w:p>
    <w:p>
      <w:pPr>
        <w:rPr>
          <w:rFonts w:asciiTheme="majorEastAsia" w:hAnsiTheme="majorEastAsia" w:eastAsiaTheme="majorEastAsia" w:cstheme="majorEastAsia"/>
          <w:bCs/>
          <w:snapToGrid w:val="0"/>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r>
        <w:rPr>
          <w:rFonts w:hint="eastAsia" w:asciiTheme="majorEastAsia" w:hAnsiTheme="majorEastAsia" w:eastAsiaTheme="majorEastAsia" w:cstheme="majorEastAsia"/>
          <w:b/>
          <w:snapToGrid w:val="0"/>
          <w:sz w:val="36"/>
          <w:szCs w:val="36"/>
        </w:rPr>
        <w:t>法人身份证复印件</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rPr>
          <w:rFonts w:asciiTheme="majorEastAsia" w:hAnsiTheme="majorEastAsia" w:eastAsiaTheme="majorEastAsia" w:cstheme="majorEastAsia"/>
          <w:snapToGrid w:val="0"/>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r>
        <w:rPr>
          <w:rFonts w:hint="eastAsia" w:asciiTheme="majorEastAsia" w:hAnsiTheme="majorEastAsia" w:eastAsiaTheme="majorEastAsia" w:cstheme="majorEastAsia"/>
          <w:b/>
          <w:snapToGrid w:val="0"/>
          <w:sz w:val="36"/>
          <w:szCs w:val="36"/>
        </w:rPr>
        <w:t>授权委托书</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t>全权代表身份证复印件</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rPr>
          <w:rFonts w:asciiTheme="majorEastAsia" w:hAnsiTheme="majorEastAsia" w:eastAsiaTheme="majorEastAsia" w:cstheme="majorEastAsia"/>
          <w:snapToGrid w:val="0"/>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pageBreakBefore/>
        <w:spacing w:line="360" w:lineRule="auto"/>
        <w:ind w:right="482"/>
        <w:jc w:val="center"/>
        <w:outlineLvl w:val="1"/>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b/>
          <w:color w:val="000000" w:themeColor="text1"/>
          <w:sz w:val="32"/>
          <w:szCs w:val="32"/>
        </w:rPr>
        <w:t>四川省南宝山服饰有限公司水喷淋系统采购项目</w:t>
      </w:r>
      <w:r>
        <w:rPr>
          <w:rFonts w:hint="eastAsia" w:asciiTheme="majorEastAsia" w:hAnsiTheme="majorEastAsia" w:eastAsiaTheme="majorEastAsia" w:cstheme="majorEastAsia"/>
          <w:b/>
          <w:color w:val="000000" w:themeColor="text1"/>
          <w:sz w:val="32"/>
          <w:szCs w:val="32"/>
          <w:lang w:eastAsia="zh-CN"/>
        </w:rPr>
        <w:t>（</w:t>
      </w:r>
      <w:r>
        <w:rPr>
          <w:rFonts w:hint="eastAsia" w:asciiTheme="majorEastAsia" w:hAnsiTheme="majorEastAsia" w:eastAsiaTheme="majorEastAsia" w:cstheme="majorEastAsia"/>
          <w:b/>
          <w:color w:val="000000" w:themeColor="text1"/>
          <w:sz w:val="32"/>
          <w:szCs w:val="32"/>
          <w:lang w:val="en-US" w:eastAsia="zh-CN"/>
        </w:rPr>
        <w:t>第二次）</w:t>
      </w:r>
      <w:r>
        <w:rPr>
          <w:rFonts w:hint="eastAsia" w:asciiTheme="majorEastAsia" w:hAnsiTheme="majorEastAsia" w:eastAsiaTheme="majorEastAsia" w:cstheme="majorEastAsia"/>
          <w:b/>
          <w:color w:val="000000" w:themeColor="text1"/>
          <w:sz w:val="32"/>
          <w:szCs w:val="32"/>
        </w:rPr>
        <w:t>最终报价表</w:t>
      </w:r>
    </w:p>
    <w:tbl>
      <w:tblPr>
        <w:tblStyle w:val="10"/>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959" w:type="dxa"/>
            <w:noWrap/>
            <w:vAlign w:val="center"/>
          </w:tcPr>
          <w:p>
            <w:pPr>
              <w:snapToGrid w:val="0"/>
              <w:spacing w:line="276" w:lineRule="auto"/>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采购项目名称</w:t>
            </w:r>
          </w:p>
        </w:tc>
        <w:tc>
          <w:tcPr>
            <w:tcW w:w="6685" w:type="dxa"/>
            <w:noWrap/>
            <w:vAlign w:val="bottom"/>
          </w:tcPr>
          <w:p>
            <w:pPr>
              <w:snapToGrid w:val="0"/>
              <w:spacing w:line="276" w:lineRule="auto"/>
              <w:ind w:right="140"/>
              <w:rPr>
                <w:rFonts w:hint="default" w:asciiTheme="majorEastAsia" w:hAnsiTheme="majorEastAsia" w:eastAsiaTheme="majorEastAsia" w:cstheme="majorEastAsia"/>
                <w:color w:val="000000" w:themeColor="text1"/>
                <w:lang w:val="en-US" w:eastAsia="zh-CN"/>
              </w:rPr>
            </w:pPr>
            <w:r>
              <w:rPr>
                <w:rFonts w:hint="eastAsia" w:asciiTheme="majorEastAsia" w:hAnsiTheme="majorEastAsia" w:eastAsiaTheme="majorEastAsia" w:cstheme="majorEastAsia"/>
              </w:rPr>
              <w:t>四川省南宝山服饰有限公司水喷淋系统采购项目</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第二次）</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959" w:type="dxa"/>
            <w:vMerge w:val="restart"/>
            <w:noWrap/>
            <w:vAlign w:val="center"/>
          </w:tcPr>
          <w:p>
            <w:pPr>
              <w:snapToGrid w:val="0"/>
              <w:spacing w:line="276" w:lineRule="auto"/>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最终报价为</w:t>
            </w:r>
          </w:p>
        </w:tc>
        <w:tc>
          <w:tcPr>
            <w:tcW w:w="6685" w:type="dxa"/>
            <w:noWrap/>
            <w:vAlign w:val="center"/>
          </w:tcPr>
          <w:p>
            <w:pPr>
              <w:snapToGrid w:val="0"/>
              <w:spacing w:line="276" w:lineRule="auto"/>
              <w:jc w:val="righ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959" w:type="dxa"/>
            <w:vMerge w:val="continue"/>
            <w:noWrap/>
            <w:vAlign w:val="center"/>
          </w:tcPr>
          <w:p>
            <w:pPr>
              <w:snapToGrid w:val="0"/>
              <w:spacing w:line="276" w:lineRule="auto"/>
              <w:jc w:val="center"/>
              <w:rPr>
                <w:rFonts w:asciiTheme="majorEastAsia" w:hAnsiTheme="majorEastAsia" w:eastAsiaTheme="majorEastAsia" w:cstheme="majorEastAsia"/>
                <w:color w:val="000000" w:themeColor="text1"/>
              </w:rPr>
            </w:pPr>
          </w:p>
        </w:tc>
        <w:tc>
          <w:tcPr>
            <w:tcW w:w="6685" w:type="dxa"/>
            <w:noWrap/>
            <w:vAlign w:val="center"/>
          </w:tcPr>
          <w:p>
            <w:pPr>
              <w:wordWrap w:val="0"/>
              <w:snapToGrid w:val="0"/>
              <w:spacing w:line="276" w:lineRule="auto"/>
              <w:jc w:val="righ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959" w:type="dxa"/>
            <w:noWrap/>
            <w:vAlign w:val="center"/>
          </w:tcPr>
          <w:p>
            <w:pPr>
              <w:snapToGrid w:val="0"/>
              <w:spacing w:line="276" w:lineRule="auto"/>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备注</w:t>
            </w:r>
          </w:p>
        </w:tc>
        <w:tc>
          <w:tcPr>
            <w:tcW w:w="6685" w:type="dxa"/>
            <w:noWrap/>
            <w:vAlign w:val="center"/>
          </w:tcPr>
          <w:p>
            <w:pPr>
              <w:snapToGrid w:val="0"/>
              <w:spacing w:line="276" w:lineRule="auto"/>
              <w:rPr>
                <w:rFonts w:asciiTheme="majorEastAsia" w:hAnsiTheme="majorEastAsia" w:eastAsiaTheme="majorEastAsia" w:cstheme="majorEastAsia"/>
                <w:color w:val="000000" w:themeColor="text1"/>
              </w:rPr>
            </w:pPr>
          </w:p>
        </w:tc>
      </w:tr>
    </w:tbl>
    <w:p>
      <w:pPr>
        <w:rPr>
          <w:rFonts w:asciiTheme="majorEastAsia" w:hAnsiTheme="majorEastAsia" w:eastAsiaTheme="majorEastAsia" w:cstheme="majorEastAsia"/>
          <w:color w:val="000000" w:themeColor="text1"/>
        </w:rPr>
      </w:pPr>
    </w:p>
    <w:p>
      <w:pPr>
        <w:spacing w:line="360" w:lineRule="auto"/>
        <w:ind w:firstLine="56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供应商名称：</w:t>
      </w:r>
    </w:p>
    <w:p>
      <w:pPr>
        <w:pStyle w:val="18"/>
        <w:rPr>
          <w:rFonts w:asciiTheme="majorEastAsia" w:hAnsiTheme="majorEastAsia" w:eastAsiaTheme="majorEastAsia" w:cstheme="majorEastAsia"/>
          <w:color w:val="000000" w:themeColor="text1"/>
          <w:kern w:val="0"/>
          <w:sz w:val="24"/>
          <w:szCs w:val="24"/>
          <w:u w:val="single"/>
        </w:rPr>
      </w:pPr>
      <w:r>
        <w:rPr>
          <w:rFonts w:hint="eastAsia" w:asciiTheme="majorEastAsia" w:hAnsiTheme="majorEastAsia" w:eastAsiaTheme="majorEastAsia" w:cstheme="majorEastAsia"/>
          <w:color w:val="000000" w:themeColor="text1"/>
          <w:sz w:val="24"/>
        </w:rPr>
        <w:t>法定代表人/单位负责人或授权代表（签字或加盖个人印章）</w:t>
      </w:r>
      <w:r>
        <w:rPr>
          <w:rFonts w:hint="eastAsia" w:asciiTheme="majorEastAsia" w:hAnsiTheme="majorEastAsia" w:eastAsiaTheme="majorEastAsia" w:cstheme="majorEastAsia"/>
          <w:color w:val="000000" w:themeColor="text1"/>
          <w:kern w:val="0"/>
          <w:sz w:val="24"/>
          <w:szCs w:val="24"/>
        </w:rPr>
        <w:t>：</w:t>
      </w:r>
    </w:p>
    <w:p>
      <w:pPr>
        <w:pStyle w:val="18"/>
        <w:snapToGrid w:val="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日期：</w:t>
      </w:r>
    </w:p>
    <w:p>
      <w:pPr>
        <w:pStyle w:val="18"/>
        <w:snapToGrid w:val="0"/>
        <w:spacing w:line="276" w:lineRule="auto"/>
        <w:ind w:firstLine="551"/>
        <w:rPr>
          <w:rFonts w:asciiTheme="majorEastAsia" w:hAnsiTheme="majorEastAsia" w:eastAsiaTheme="majorEastAsia" w:cstheme="majorEastAsia"/>
          <w:color w:val="000000" w:themeColor="text1"/>
          <w:kern w:val="0"/>
          <w:sz w:val="24"/>
          <w:szCs w:val="24"/>
        </w:rPr>
      </w:pPr>
    </w:p>
    <w:p>
      <w:pPr>
        <w:pStyle w:val="18"/>
        <w:snapToGrid w:val="0"/>
        <w:spacing w:line="276"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注：</w:t>
      </w:r>
    </w:p>
    <w:p>
      <w:pPr>
        <w:pStyle w:val="18"/>
        <w:snapToGrid w:val="0"/>
        <w:spacing w:line="276"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1、总报价应是完成</w:t>
      </w:r>
      <w:r>
        <w:rPr>
          <w:rFonts w:hint="eastAsia" w:asciiTheme="majorEastAsia" w:hAnsiTheme="majorEastAsia" w:eastAsiaTheme="majorEastAsia" w:cstheme="majorEastAsia"/>
          <w:color w:val="000000" w:themeColor="text1"/>
          <w:sz w:val="24"/>
        </w:rPr>
        <w:t>本项目及谈判</w:t>
      </w:r>
      <w:r>
        <w:rPr>
          <w:rFonts w:hint="eastAsia" w:asciiTheme="majorEastAsia" w:hAnsiTheme="majorEastAsia" w:eastAsiaTheme="majorEastAsia" w:cstheme="majorEastAsia"/>
          <w:color w:val="000000" w:themeColor="text1"/>
          <w:sz w:val="24"/>
          <w:szCs w:val="24"/>
        </w:rPr>
        <w:t>文件中所要求的全部内容的最终价格。</w:t>
      </w:r>
    </w:p>
    <w:p>
      <w:pPr>
        <w:pStyle w:val="18"/>
        <w:snapToGrid w:val="0"/>
        <w:spacing w:line="276" w:lineRule="auto"/>
        <w:ind w:firstLine="480" w:firstLineChars="200"/>
        <w:rPr>
          <w:rFonts w:asciiTheme="majorEastAsia" w:hAnsiTheme="majorEastAsia" w:eastAsiaTheme="majorEastAsia" w:cstheme="majorEastAsia"/>
          <w:color w:val="000000" w:themeColor="text1"/>
          <w:sz w:val="24"/>
          <w:szCs w:val="24"/>
        </w:rPr>
      </w:pPr>
    </w:p>
    <w:p>
      <w:pPr>
        <w:pStyle w:val="18"/>
        <w:snapToGrid w:val="0"/>
        <w:spacing w:line="276"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2、谈判结束时，采购人现场工作人员向通符合本次采购要求的被邀请供应商发放 “二次报价表”，经供应商法定代表人</w:t>
      </w:r>
      <w:r>
        <w:rPr>
          <w:rFonts w:hint="eastAsia" w:asciiTheme="majorEastAsia" w:hAnsiTheme="majorEastAsia" w:eastAsiaTheme="majorEastAsia" w:cstheme="majorEastAsia"/>
          <w:color w:val="000000" w:themeColor="text1"/>
          <w:sz w:val="24"/>
        </w:rPr>
        <w:t>/单位负责人</w:t>
      </w:r>
      <w:r>
        <w:rPr>
          <w:rFonts w:hint="eastAsia" w:asciiTheme="majorEastAsia" w:hAnsiTheme="majorEastAsia" w:eastAsiaTheme="majorEastAsia" w:cstheme="majorEastAsia"/>
          <w:color w:val="000000" w:themeColor="text1"/>
          <w:sz w:val="24"/>
          <w:szCs w:val="24"/>
        </w:rPr>
        <w:t>或代理人按要求填写二次报价后递交给采购人现场工作人员，由其收集齐后集中递交评审小组。供应商在响应文件中提交此表的，不影响其响应文件的有效性，其最后报价以谈判结束后提交的“最后报价表”为准。</w:t>
      </w:r>
    </w:p>
    <w:p>
      <w:pPr>
        <w:pStyle w:val="19"/>
        <w:ind w:firstLine="0" w:firstLineChars="0"/>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b/>
          <w:snapToGrid w:val="0"/>
          <w:color w:val="000000" w:themeColor="text1"/>
          <w:szCs w:val="24"/>
        </w:rPr>
      </w:pPr>
    </w:p>
    <w:p>
      <w:pPr>
        <w:spacing w:line="800" w:lineRule="exact"/>
        <w:jc w:val="center"/>
        <w:rPr>
          <w:rFonts w:asciiTheme="majorEastAsia" w:hAnsiTheme="majorEastAsia" w:eastAsiaTheme="majorEastAsia" w:cstheme="majorEastAsia"/>
        </w:rPr>
      </w:pPr>
    </w:p>
    <w:sectPr>
      <w:headerReference r:id="rId5" w:type="default"/>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u w:val="single"/>
      </w:rPr>
    </w:pPr>
  </w:p>
  <w:p>
    <w:pPr>
      <w:pStyle w:val="7"/>
      <w:jc w:val="center"/>
      <w:rPr>
        <w:rFonts w:ascii="黑体" w:eastAsia="黑体"/>
        <w:snapToGrid w:val="0"/>
        <w:spacing w:val="100"/>
        <w:sz w:val="24"/>
      </w:rPr>
    </w:pPr>
    <w:r>
      <w:fldChar w:fldCharType="begin"/>
    </w:r>
    <w:r>
      <w:rPr>
        <w:rStyle w:val="13"/>
      </w:rPr>
      <w:instrText xml:space="preserve"> PAGE </w:instrText>
    </w:r>
    <w:r>
      <w:fldChar w:fldCharType="separate"/>
    </w:r>
    <w:r>
      <w:rPr>
        <w:rStyle w:val="1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24</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6</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楷体" w:eastAsia="楷体"/>
      </w:rPr>
    </w:pPr>
    <w:r>
      <w:rPr>
        <w:rFonts w:hint="eastAsia" w:ascii="黑体" w:eastAsia="黑体"/>
        <w:sz w:val="21"/>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0472A8"/>
    <w:multiLevelType w:val="multilevel"/>
    <w:tmpl w:val="790472A8"/>
    <w:lvl w:ilvl="0" w:tentative="0">
      <w:start w:val="3"/>
      <w:numFmt w:val="decimal"/>
      <w:lvlText w:val="%1"/>
      <w:lvlJc w:val="left"/>
      <w:pPr>
        <w:tabs>
          <w:tab w:val="left" w:pos="840"/>
        </w:tabs>
        <w:ind w:left="840" w:hanging="840"/>
      </w:pPr>
      <w:rPr>
        <w:rFonts w:hint="eastAsia"/>
      </w:rPr>
    </w:lvl>
    <w:lvl w:ilvl="1" w:tentative="0">
      <w:start w:val="6"/>
      <w:numFmt w:val="decimal"/>
      <w:lvlText w:val="%1.%2"/>
      <w:lvlJc w:val="left"/>
      <w:pPr>
        <w:tabs>
          <w:tab w:val="left" w:pos="1080"/>
        </w:tabs>
        <w:ind w:left="1080" w:hanging="840"/>
      </w:pPr>
      <w:rPr>
        <w:rFonts w:hint="eastAsia"/>
      </w:rPr>
    </w:lvl>
    <w:lvl w:ilvl="2" w:tentative="0">
      <w:start w:val="1"/>
      <w:numFmt w:val="decimal"/>
      <w:lvlText w:val="%1.%2.%3"/>
      <w:lvlJc w:val="left"/>
      <w:pPr>
        <w:tabs>
          <w:tab w:val="left" w:pos="1320"/>
        </w:tabs>
        <w:ind w:left="1320" w:hanging="840"/>
      </w:pPr>
      <w:rPr>
        <w:rFonts w:hint="eastAsia"/>
        <w:sz w:val="28"/>
        <w:szCs w:val="28"/>
      </w:rPr>
    </w:lvl>
    <w:lvl w:ilvl="3" w:tentative="0">
      <w:start w:val="1"/>
      <w:numFmt w:val="decimal"/>
      <w:lvlText w:val="%1.%2.%3.%4"/>
      <w:lvlJc w:val="left"/>
      <w:pPr>
        <w:tabs>
          <w:tab w:val="left" w:pos="1800"/>
        </w:tabs>
        <w:ind w:left="1800" w:hanging="1080"/>
      </w:pPr>
      <w:rPr>
        <w:rFonts w:hint="eastAsia"/>
      </w:rPr>
    </w:lvl>
    <w:lvl w:ilvl="4" w:tentative="0">
      <w:start w:val="1"/>
      <w:numFmt w:val="decimal"/>
      <w:lvlText w:val="%1.%2.%3.%4.%5"/>
      <w:lvlJc w:val="left"/>
      <w:pPr>
        <w:tabs>
          <w:tab w:val="left" w:pos="2040"/>
        </w:tabs>
        <w:ind w:left="2040" w:hanging="1080"/>
      </w:pPr>
      <w:rPr>
        <w:rFonts w:hint="eastAsia"/>
      </w:rPr>
    </w:lvl>
    <w:lvl w:ilvl="5" w:tentative="0">
      <w:start w:val="1"/>
      <w:numFmt w:val="decimal"/>
      <w:lvlText w:val="%1.%2.%3.%4.%5.%6"/>
      <w:lvlJc w:val="left"/>
      <w:pPr>
        <w:tabs>
          <w:tab w:val="left" w:pos="2640"/>
        </w:tabs>
        <w:ind w:left="2640" w:hanging="1440"/>
      </w:pPr>
      <w:rPr>
        <w:rFonts w:hint="eastAsia"/>
      </w:rPr>
    </w:lvl>
    <w:lvl w:ilvl="6" w:tentative="0">
      <w:start w:val="1"/>
      <w:numFmt w:val="decimal"/>
      <w:lvlText w:val="%1.%2.%3.%4.%5.%6.%7"/>
      <w:lvlJc w:val="left"/>
      <w:pPr>
        <w:tabs>
          <w:tab w:val="left" w:pos="3240"/>
        </w:tabs>
        <w:ind w:left="3240" w:hanging="1800"/>
      </w:pPr>
      <w:rPr>
        <w:rFonts w:hint="eastAsia"/>
      </w:rPr>
    </w:lvl>
    <w:lvl w:ilvl="7" w:tentative="0">
      <w:start w:val="1"/>
      <w:numFmt w:val="decimal"/>
      <w:lvlText w:val="%1.%2.%3.%4.%5.%6.%7.%8"/>
      <w:lvlJc w:val="left"/>
      <w:pPr>
        <w:tabs>
          <w:tab w:val="left" w:pos="3480"/>
        </w:tabs>
        <w:ind w:left="3480" w:hanging="1800"/>
      </w:pPr>
      <w:rPr>
        <w:rFonts w:hint="eastAsia"/>
      </w:rPr>
    </w:lvl>
    <w:lvl w:ilvl="8" w:tentative="0">
      <w:start w:val="1"/>
      <w:numFmt w:val="decimal"/>
      <w:lvlText w:val="%1.%2.%3.%4.%5.%6.%7.%8.%9"/>
      <w:lvlJc w:val="left"/>
      <w:pPr>
        <w:tabs>
          <w:tab w:val="left" w:pos="4080"/>
        </w:tabs>
        <w:ind w:left="408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2YTNhZTdmOTU4YmU0MTY2NmZiNmE1MWI3NmY3NjAifQ=="/>
  </w:docVars>
  <w:rsids>
    <w:rsidRoot w:val="00682617"/>
    <w:rsid w:val="000049BE"/>
    <w:rsid w:val="00035B3C"/>
    <w:rsid w:val="000E6017"/>
    <w:rsid w:val="001C0525"/>
    <w:rsid w:val="001D7131"/>
    <w:rsid w:val="00266191"/>
    <w:rsid w:val="0028638E"/>
    <w:rsid w:val="002A7313"/>
    <w:rsid w:val="003437AF"/>
    <w:rsid w:val="0035313F"/>
    <w:rsid w:val="003672B1"/>
    <w:rsid w:val="003745DB"/>
    <w:rsid w:val="00392C0E"/>
    <w:rsid w:val="00397A00"/>
    <w:rsid w:val="003B7C46"/>
    <w:rsid w:val="00463D2A"/>
    <w:rsid w:val="00642948"/>
    <w:rsid w:val="00682617"/>
    <w:rsid w:val="006D402E"/>
    <w:rsid w:val="00720F15"/>
    <w:rsid w:val="007319A7"/>
    <w:rsid w:val="0075573C"/>
    <w:rsid w:val="00782332"/>
    <w:rsid w:val="00786FE5"/>
    <w:rsid w:val="00813C6C"/>
    <w:rsid w:val="0089659B"/>
    <w:rsid w:val="008B4764"/>
    <w:rsid w:val="008C765E"/>
    <w:rsid w:val="008E5986"/>
    <w:rsid w:val="0091440F"/>
    <w:rsid w:val="00914B57"/>
    <w:rsid w:val="0095084D"/>
    <w:rsid w:val="00953864"/>
    <w:rsid w:val="00954FEC"/>
    <w:rsid w:val="00960A82"/>
    <w:rsid w:val="009A5EB5"/>
    <w:rsid w:val="009B3AAF"/>
    <w:rsid w:val="009C2F80"/>
    <w:rsid w:val="00A14019"/>
    <w:rsid w:val="00A15C60"/>
    <w:rsid w:val="00A6458E"/>
    <w:rsid w:val="00A70F16"/>
    <w:rsid w:val="00AC6E5C"/>
    <w:rsid w:val="00B05915"/>
    <w:rsid w:val="00B32182"/>
    <w:rsid w:val="00BA39E5"/>
    <w:rsid w:val="00BD3130"/>
    <w:rsid w:val="00BE75EF"/>
    <w:rsid w:val="00BF5D25"/>
    <w:rsid w:val="00CA3080"/>
    <w:rsid w:val="00CE2EE5"/>
    <w:rsid w:val="00D30F76"/>
    <w:rsid w:val="00DC58DD"/>
    <w:rsid w:val="00DC7F4D"/>
    <w:rsid w:val="00DE61B5"/>
    <w:rsid w:val="00DF7E3D"/>
    <w:rsid w:val="00E64B14"/>
    <w:rsid w:val="00E76C68"/>
    <w:rsid w:val="00ED6DEE"/>
    <w:rsid w:val="00EE7B52"/>
    <w:rsid w:val="00F35130"/>
    <w:rsid w:val="00F36B16"/>
    <w:rsid w:val="00F717FA"/>
    <w:rsid w:val="00F875BD"/>
    <w:rsid w:val="00FA6A12"/>
    <w:rsid w:val="00FA7BC9"/>
    <w:rsid w:val="00FD57B1"/>
    <w:rsid w:val="020D2A9E"/>
    <w:rsid w:val="04902860"/>
    <w:rsid w:val="0DA67B72"/>
    <w:rsid w:val="0EFC7E86"/>
    <w:rsid w:val="135F0704"/>
    <w:rsid w:val="14E413C9"/>
    <w:rsid w:val="188040AD"/>
    <w:rsid w:val="18D764CD"/>
    <w:rsid w:val="196931AF"/>
    <w:rsid w:val="1B1851FE"/>
    <w:rsid w:val="1B5A4734"/>
    <w:rsid w:val="1F0643A9"/>
    <w:rsid w:val="20B85F9B"/>
    <w:rsid w:val="23C81428"/>
    <w:rsid w:val="24501FCF"/>
    <w:rsid w:val="2B4E7433"/>
    <w:rsid w:val="2C0E30CE"/>
    <w:rsid w:val="2F5C136D"/>
    <w:rsid w:val="33275669"/>
    <w:rsid w:val="34380AE5"/>
    <w:rsid w:val="357C060D"/>
    <w:rsid w:val="3ABB2EBC"/>
    <w:rsid w:val="3FCE7F1A"/>
    <w:rsid w:val="44DA6C67"/>
    <w:rsid w:val="48CA2286"/>
    <w:rsid w:val="4C64739B"/>
    <w:rsid w:val="4D212990"/>
    <w:rsid w:val="4DF15B68"/>
    <w:rsid w:val="4E8A38FE"/>
    <w:rsid w:val="516B2D01"/>
    <w:rsid w:val="56601766"/>
    <w:rsid w:val="59291DA6"/>
    <w:rsid w:val="62834A0F"/>
    <w:rsid w:val="661D299D"/>
    <w:rsid w:val="6CE26173"/>
    <w:rsid w:val="6FB421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22"/>
    <w:qFormat/>
    <w:uiPriority w:val="0"/>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4"/>
    <w:qFormat/>
    <w:uiPriority w:val="0"/>
    <w:pPr>
      <w:spacing w:after="120"/>
    </w:pPr>
  </w:style>
  <w:style w:type="paragraph" w:styleId="3">
    <w:name w:val="Body Text First Indent"/>
    <w:basedOn w:val="2"/>
    <w:qFormat/>
    <w:uiPriority w:val="99"/>
    <w:pPr>
      <w:ind w:firstLine="420" w:firstLineChars="100"/>
    </w:pPr>
  </w:style>
  <w:style w:type="paragraph" w:styleId="6">
    <w:name w:val="Plain Text"/>
    <w:basedOn w:val="1"/>
    <w:link w:val="23"/>
    <w:uiPriority w:val="0"/>
    <w:rPr>
      <w:rFonts w:ascii="宋体" w:hAnsi="Courier New"/>
      <w:sz w:val="21"/>
      <w:szCs w:val="24"/>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7"/>
    <w:qFormat/>
    <w:uiPriority w:val="0"/>
    <w:pPr>
      <w:spacing w:after="120" w:line="480" w:lineRule="auto"/>
    </w:pPr>
  </w:style>
  <w:style w:type="table" w:styleId="11">
    <w:name w:val="Table Grid"/>
    <w:basedOn w:val="10"/>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正文文本 Char"/>
    <w:basedOn w:val="12"/>
    <w:link w:val="2"/>
    <w:qFormat/>
    <w:uiPriority w:val="0"/>
    <w:rPr>
      <w:rFonts w:ascii="Times New Roman" w:hAnsi="Times New Roman" w:eastAsia="宋体" w:cs="Times New Roman"/>
      <w:sz w:val="28"/>
      <w:szCs w:val="28"/>
    </w:rPr>
  </w:style>
  <w:style w:type="character" w:customStyle="1" w:styleId="15">
    <w:name w:val="页脚 Char"/>
    <w:basedOn w:val="12"/>
    <w:link w:val="7"/>
    <w:qFormat/>
    <w:uiPriority w:val="0"/>
    <w:rPr>
      <w:rFonts w:ascii="Times New Roman" w:hAnsi="Times New Roman" w:eastAsia="宋体" w:cs="Times New Roman"/>
      <w:sz w:val="18"/>
      <w:szCs w:val="18"/>
    </w:rPr>
  </w:style>
  <w:style w:type="character" w:customStyle="1" w:styleId="16">
    <w:name w:val="页眉 Char"/>
    <w:basedOn w:val="12"/>
    <w:link w:val="8"/>
    <w:qFormat/>
    <w:uiPriority w:val="0"/>
    <w:rPr>
      <w:rFonts w:ascii="Times New Roman" w:hAnsi="Times New Roman" w:eastAsia="宋体" w:cs="Times New Roman"/>
      <w:sz w:val="18"/>
      <w:szCs w:val="18"/>
    </w:rPr>
  </w:style>
  <w:style w:type="character" w:customStyle="1" w:styleId="17">
    <w:name w:val="正文文本 2 Char"/>
    <w:basedOn w:val="12"/>
    <w:link w:val="9"/>
    <w:qFormat/>
    <w:uiPriority w:val="0"/>
    <w:rPr>
      <w:rFonts w:ascii="Times New Roman" w:hAnsi="Times New Roman" w:eastAsia="宋体" w:cs="Times New Roman"/>
      <w:sz w:val="28"/>
      <w:szCs w:val="28"/>
    </w:rPr>
  </w:style>
  <w:style w:type="paragraph" w:customStyle="1" w:styleId="18">
    <w:name w:val="CD正文"/>
    <w:basedOn w:val="1"/>
    <w:qFormat/>
    <w:uiPriority w:val="0"/>
    <w:pPr>
      <w:spacing w:line="360" w:lineRule="auto"/>
      <w:ind w:firstLine="493"/>
      <w:jc w:val="left"/>
    </w:pPr>
    <w:rPr>
      <w:rFonts w:ascii="Calibri" w:hAnsi="Calibri"/>
      <w:sz w:val="30"/>
    </w:rPr>
  </w:style>
  <w:style w:type="paragraph" w:customStyle="1" w:styleId="19">
    <w:name w:val="！正文"/>
    <w:basedOn w:val="1"/>
    <w:qFormat/>
    <w:uiPriority w:val="0"/>
    <w:pPr>
      <w:spacing w:line="360" w:lineRule="auto"/>
      <w:ind w:firstLine="200" w:firstLineChars="200"/>
      <w:jc w:val="left"/>
    </w:pPr>
    <w:rPr>
      <w:rFonts w:ascii="华文细黑" w:hAnsi="华文细黑" w:eastAsia="华文细黑"/>
      <w:kern w:val="0"/>
      <w:sz w:val="24"/>
      <w:szCs w:val="24"/>
    </w:rPr>
  </w:style>
  <w:style w:type="paragraph" w:styleId="20">
    <w:name w:val="List Paragraph"/>
    <w:basedOn w:val="1"/>
    <w:qFormat/>
    <w:uiPriority w:val="1"/>
    <w:pPr>
      <w:ind w:firstLine="420" w:firstLineChars="200"/>
    </w:pPr>
    <w:rPr>
      <w:sz w:val="21"/>
      <w:szCs w:val="20"/>
    </w:rPr>
  </w:style>
  <w:style w:type="paragraph" w:customStyle="1" w:styleId="21">
    <w:name w:val="Char"/>
    <w:basedOn w:val="1"/>
    <w:qFormat/>
    <w:uiPriority w:val="0"/>
    <w:pPr>
      <w:widowControl/>
      <w:spacing w:after="160" w:line="240" w:lineRule="exact"/>
      <w:jc w:val="left"/>
    </w:pPr>
    <w:rPr>
      <w:rFonts w:ascii="Verdana" w:hAnsi="Verdana" w:cs="Verdana"/>
      <w:kern w:val="0"/>
      <w:sz w:val="20"/>
      <w:szCs w:val="24"/>
      <w:lang w:eastAsia="en-US"/>
    </w:rPr>
  </w:style>
  <w:style w:type="character" w:customStyle="1" w:styleId="22">
    <w:name w:val="标题 1 Char"/>
    <w:basedOn w:val="12"/>
    <w:link w:val="4"/>
    <w:uiPriority w:val="0"/>
    <w:rPr>
      <w:rFonts w:ascii="Calibri" w:hAnsi="Calibri"/>
      <w:b/>
      <w:bCs/>
      <w:kern w:val="44"/>
      <w:sz w:val="44"/>
      <w:szCs w:val="44"/>
    </w:rPr>
  </w:style>
  <w:style w:type="character" w:customStyle="1" w:styleId="23">
    <w:name w:val="纯文本 Char"/>
    <w:basedOn w:val="12"/>
    <w:link w:val="6"/>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78"/>
    <customShpInfo spid="_x0000_s2079"/>
    <customShpInfo spid="_x0000_s2080"/>
    <customShpInfo spid="_x0000_s2081"/>
    <customShpInfo spid="_x0000_s2082"/>
    <customShpInfo spid="_x0000_s2083"/>
    <customShpInfo spid="_x0000_s2084"/>
    <customShpInfo spid="_x0000_s207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57"/>
    <customShpInfo spid="_x0000_s2054"/>
    <customShpInfo spid="_x0000_s2053"/>
    <customShpInfo spid="_x0000_s2056"/>
    <customShpInfo spid="_x0000_s2055"/>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BE847-D45B-4F76-B0AC-1842513836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6789</Words>
  <Characters>7094</Characters>
  <Lines>54</Lines>
  <Paragraphs>15</Paragraphs>
  <TotalTime>63</TotalTime>
  <ScaleCrop>false</ScaleCrop>
  <LinksUpToDate>false</LinksUpToDate>
  <CharactersWithSpaces>7374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2022-08-17T04:32:00Z</dcterms:created>
  <dc:creator>admin</dc:creator>
  <cp:lastModifiedBy>简单生活</cp:lastModifiedBy>
  <dcterms:modified xsi:type="dcterms:W3CDTF">2024-04-03T03:40:27Z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C0107959CEA74EAAA9A8476421E8843C</vt:lpwstr>
  </property>
</Properties>
</file>