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spacing w:line="560" w:lineRule="exact"/>
        <w:rPr>
          <w:rFonts w:ascii="黑体" w:eastAsia="黑体"/>
          <w:bCs/>
          <w:color w:val="auto"/>
          <w:sz w:val="44"/>
          <w:szCs w:val="24"/>
        </w:rPr>
      </w:pP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171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罪犯沈超，男，</w:t>
      </w:r>
      <w:r>
        <w:rPr>
          <w:rFonts w:ascii="仿宋" w:hAnsi="仿宋" w:eastAsia="仿宋"/>
          <w:bCs/>
          <w:color w:val="auto"/>
          <w:sz w:val="32"/>
          <w:szCs w:val="32"/>
        </w:rPr>
        <w:t>1991年3月17日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出生，汉族，中专文化，无业，原户籍所在地：江苏省常州市武进区，现在四川省汉王山监狱五监区服刑。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 xml:space="preserve"> 因犯掩饰隐瞒犯罪所得罪，于2016年10月18日被安徽省五河县人民法院判处有期徒刑一年，缓刑二年。因掩饰、隐瞒犯罪所得罪、收买、非法提供信用卡信息罪，经四川省宜宾市翠屏区人民法院于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2019年12月31日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以(2019)川1502刑初493号刑事判决书，判处有期徒刑六年并处罚金5万元，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没收违法所得17879.5元，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继续追缴违法所得120.5元。被告人沈超未提出上诉。刑期自</w:t>
      </w:r>
      <w:r>
        <w:rPr>
          <w:rFonts w:ascii="仿宋" w:hAnsi="仿宋" w:eastAsia="仿宋"/>
          <w:bCs/>
          <w:color w:val="auto"/>
          <w:sz w:val="32"/>
          <w:szCs w:val="32"/>
        </w:rPr>
        <w:t>2018年11月14日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2024年11月13日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2020年4月9日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 xml:space="preserve"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2023年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  <w:lang w:val="en-US" w:eastAsia="zh-CN"/>
        </w:rPr>
        <w:t>98.8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罚金5万元，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没收违法所得17879.5元，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继续追缴违法所得120.5元，已全部履行。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，罪犯沈超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7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综上所述，罪犯沈超在服刑改造期间，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该犯系破坏金融管理秩序和金融诈骗犯罪罪犯，依法应当从严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为此，根据《中华人民共和国监狱法》第二十九条、《中华人民共和国刑法》第七十八条、《中华人民共和国刑事诉讼法》第二百七十三条第二款的规定，建议对罪犯沈超减刑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六个月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rPr>
          <w:rFonts w:hint="eastAsia" w:ascii="仿宋" w:hAnsi="仿宋" w:eastAsia="仿宋"/>
          <w:bCs/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附：罪犯沈超减刑材料  卷。</w:t>
      </w:r>
    </w:p>
    <w:bookmarkEnd w:id="0"/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357"/>
    <w:rsid w:val="001C3357"/>
    <w:rsid w:val="00A93F12"/>
    <w:rsid w:val="50F90F97"/>
    <w:rsid w:val="74A44C90"/>
    <w:rsid w:val="76E1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2024-02-06T11:28:00Z</dcterms:created>
  <dc:creator>admin</dc:creator>
  <cp:lastModifiedBy>XZK</cp:lastModifiedBy>
  <cp:lastPrinted>2024-03-25T07:50:33Z</cp:lastPrinted>
  <dcterms:modified xsi:type="dcterms:W3CDTF">2024-03-25T07:50:35Z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