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44"/>
          <w:szCs w:val="2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r>
        <w:rPr>
          <w:rFonts w:hint="eastAsia" w:ascii="黑体" w:hAnsi="黑体" w:eastAsia="黑体"/>
          <w:bCs/>
          <w:color w:val="auto"/>
          <w:sz w:val="44"/>
          <w:szCs w:val="24"/>
        </w:rPr>
        <w:t>报请减刑建议书</w:t>
      </w:r>
    </w:p>
    <w:p>
      <w:pPr>
        <w:ind w:firstLine="601"/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(2024)汉狱减建字第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170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号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罪犯罗宇，男，</w:t>
      </w:r>
      <w:r>
        <w:rPr>
          <w:rFonts w:ascii="仿宋" w:hAnsi="仿宋" w:eastAsia="仿宋"/>
          <w:bCs/>
          <w:color w:val="auto"/>
          <w:sz w:val="32"/>
          <w:szCs w:val="32"/>
        </w:rPr>
        <w:t>1970年12月30日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出生，汉族，初中文化，无业，原户籍所在地：四川省叙永县，现在四川省汉王山监狱五监区服刑。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 xml:space="preserve"> 因贩卖毒品罪，于2004年12月1日被叙永县人民法院判处有期徒刑五年。因贩卖毒品罪，经四川省兴文县人民法院于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2020年9月28日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以(2020)川1528刑初122号刑事判决书，判处有期徒刑五年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并处罚金1万元。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被告人罗宇本人不服判决提起上诉，经四川省宜宾市中级人民法院于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2020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年12月4日作出(2020)川15刑终369号刑事裁定，驳回上诉，维持原判。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刑期自</w:t>
      </w:r>
      <w:r>
        <w:rPr>
          <w:rFonts w:ascii="仿宋" w:hAnsi="仿宋" w:eastAsia="仿宋"/>
          <w:bCs/>
          <w:color w:val="auto"/>
          <w:sz w:val="32"/>
          <w:szCs w:val="32"/>
        </w:rPr>
        <w:t>2019年12月11日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起至</w:t>
      </w:r>
      <w:r>
        <w:rPr>
          <w:rFonts w:ascii="仿宋" w:hAnsi="仿宋" w:eastAsia="仿宋"/>
          <w:bCs/>
          <w:color w:val="auto"/>
          <w:sz w:val="32"/>
          <w:szCs w:val="32"/>
        </w:rPr>
        <w:t>2024年12月10日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止。于</w:t>
      </w:r>
      <w:r>
        <w:rPr>
          <w:rFonts w:ascii="仿宋" w:hAnsi="仿宋" w:eastAsia="仿宋"/>
          <w:bCs/>
          <w:color w:val="auto"/>
          <w:sz w:val="32"/>
          <w:szCs w:val="32"/>
        </w:rPr>
        <w:t>2020年12月16日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送我狱执行刑罚。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2023年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半年罪犯思想教育考试</w:t>
      </w:r>
      <w:r>
        <w:rPr>
          <w:rFonts w:hint="eastAsia" w:ascii="Calibri" w:hAnsi="Calibri" w:eastAsia="仿宋" w:cs="Calibri"/>
          <w:bCs/>
          <w:color w:val="auto"/>
          <w:sz w:val="32"/>
          <w:szCs w:val="32"/>
          <w:lang w:val="en-US" w:eastAsia="zh-CN"/>
        </w:rPr>
        <w:t>92.8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分，技术教育成绩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86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分。同时该犯还经常主动向民警作思想汇报，有效地促进了自己的日常改造。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在劳动中，该犯从事辅助生产岗位工种，服从安排，听从指挥，积极参加劳动改造，努力完成生产劳动任务。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罚金1万元，已全部履行。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本次考核期内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，罪犯罗宇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共计获得表扬</w:t>
      </w:r>
      <w:r>
        <w:rPr>
          <w:rFonts w:ascii="仿宋" w:hAnsi="仿宋" w:eastAsia="仿宋"/>
          <w:bCs/>
          <w:color w:val="auto"/>
          <w:sz w:val="32"/>
          <w:szCs w:val="32"/>
        </w:rPr>
        <w:t>6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个，</w:t>
      </w:r>
      <w:r>
        <w:rPr>
          <w:rFonts w:hint="eastAsia" w:ascii="仿宋" w:hAnsi="仿宋" w:eastAsia="仿宋"/>
          <w:color w:val="auto"/>
          <w:sz w:val="32"/>
          <w:szCs w:val="32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综上所述，罪犯罗宇在服刑改造期间，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该犯系毒品再犯，依法应当从严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为此，根据《中华人民共和国监狱法》第二十九条、《中华人民共和国刑法》第七十八条、《中华人民共和国刑事诉讼法》第二百七十三条第二款的规定，建议对罪犯罗宇减刑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六个月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。特报请裁定。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此致</w:t>
      </w:r>
    </w:p>
    <w:p>
      <w:pPr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四川省宜宾市中级人民法院</w:t>
      </w:r>
    </w:p>
    <w:p>
      <w:pPr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rPr>
          <w:rFonts w:hint="eastAsia" w:ascii="仿宋" w:hAnsi="仿宋" w:eastAsia="仿宋"/>
          <w:bCs/>
          <w:color w:val="auto"/>
          <w:sz w:val="32"/>
          <w:szCs w:val="32"/>
        </w:rPr>
      </w:pPr>
    </w:p>
    <w:p>
      <w:pPr>
        <w:rPr>
          <w:color w:val="auto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附：罪犯罗宇减刑材料  卷。</w:t>
      </w:r>
    </w:p>
    <w:bookmarkEnd w:id="0"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643"/>
    <w:rsid w:val="00691643"/>
    <w:rsid w:val="00FD5925"/>
    <w:rsid w:val="0BDD4B28"/>
    <w:rsid w:val="413B525E"/>
    <w:rsid w:val="6DD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</Words>
  <Characters>827</Characters>
  <Lines>6</Lines>
  <Paragraphs>1</Paragraphs>
  <TotalTime>0</TotalTime>
  <ScaleCrop>false</ScaleCrop>
  <LinksUpToDate>false</LinksUpToDate>
  <CharactersWithSpaces>970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2024-02-06T11:33:00Z</dcterms:created>
  <dc:creator>admin</dc:creator>
  <cp:lastModifiedBy>XZK</cp:lastModifiedBy>
  <cp:lastPrinted>2024-03-25T07:48:57Z</cp:lastPrinted>
  <dcterms:modified xsi:type="dcterms:W3CDTF">2024-03-25T07:48:59Z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