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139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唐纯彬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1976年4月17日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无业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宜宾市翠屏区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强奸罪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、</w:t>
      </w:r>
      <w:r>
        <w:rPr>
          <w:rFonts w:ascii="仿宋" w:hAnsi="仿宋" w:eastAsia="仿宋"/>
          <w:bCs/>
          <w:color w:val="auto"/>
          <w:sz w:val="32"/>
          <w:szCs w:val="44"/>
        </w:rPr>
        <w:t>猥亵儿童罪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四川省</w:t>
      </w:r>
      <w:r>
        <w:rPr>
          <w:rFonts w:ascii="仿宋" w:hAnsi="仿宋" w:eastAsia="仿宋"/>
          <w:bCs/>
          <w:color w:val="auto"/>
          <w:sz w:val="32"/>
          <w:szCs w:val="44"/>
        </w:rPr>
        <w:t>宜宾市翠屏区人民法院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2019年12月7日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（2019）川1502刑初249号刑事判决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六年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唐纯彬未提出上诉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2019年12月7日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2026年6月6日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2020年1月21日送我狱执行刑罚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考核期内遵守法律法规及监规一般，无重大违规行为。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95.2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80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唐纯彬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能认罪悔罪，接受教育改造，积极参加思想、文化、职业技术教育，积极参加劳动，确有悔改表现。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唐纯彬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七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唐纯彬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C"/>
    <w:rsid w:val="000F439E"/>
    <w:rsid w:val="001F68A9"/>
    <w:rsid w:val="0025041C"/>
    <w:rsid w:val="003C30EB"/>
    <w:rsid w:val="00507401"/>
    <w:rsid w:val="00A71737"/>
    <w:rsid w:val="00E05284"/>
    <w:rsid w:val="00E5136C"/>
    <w:rsid w:val="41E81BDE"/>
    <w:rsid w:val="5B7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2023-12-12T01:54:00Z</dcterms:created>
  <dc:creator>何邦杰</dc:creator>
  <cp:lastModifiedBy>XZK</cp:lastModifiedBy>
  <cp:lastPrinted>2024-03-25T07:25:59Z</cp:lastPrinted>
  <dcterms:modified xsi:type="dcterms:W3CDTF">2024-03-25T07:26:01Z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